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7227" w14:textId="77777777" w:rsidR="004E4B44" w:rsidRPr="009F0B21" w:rsidRDefault="004E4B44" w:rsidP="009D6B1E">
      <w:pPr>
        <w:pStyle w:val="Default"/>
        <w:adjustRightInd/>
        <w:contextualSpacing/>
        <w:mirrorIndents/>
        <w:jc w:val="both"/>
        <w:rPr>
          <w:rFonts w:ascii="Times New Roman" w:hAnsi="Times New Roman" w:cs="Times New Roman"/>
          <w:caps/>
        </w:rPr>
      </w:pPr>
      <w:r w:rsidRPr="009F0B21">
        <w:rPr>
          <w:rFonts w:ascii="Times New Roman" w:hAnsi="Times New Roman" w:cs="Times New Roman"/>
          <w:b/>
          <w:caps/>
        </w:rPr>
        <w:t>Shanzhi Wang</w:t>
      </w:r>
      <w:r w:rsidR="009A1066" w:rsidRPr="009F0B21">
        <w:rPr>
          <w:rFonts w:ascii="Times New Roman" w:hAnsi="Times New Roman" w:cs="Times New Roman"/>
          <w:b/>
          <w:caps/>
        </w:rPr>
        <w:tab/>
      </w:r>
      <w:r w:rsidR="009A1066" w:rsidRPr="009F0B21">
        <w:rPr>
          <w:rFonts w:ascii="Times New Roman" w:hAnsi="Times New Roman" w:cs="Times New Roman"/>
          <w:caps/>
        </w:rPr>
        <w:tab/>
      </w:r>
      <w:r w:rsidR="009A1066" w:rsidRPr="009F0B21">
        <w:rPr>
          <w:rFonts w:ascii="Times New Roman" w:hAnsi="Times New Roman" w:cs="Times New Roman"/>
          <w:caps/>
        </w:rPr>
        <w:tab/>
      </w:r>
      <w:r w:rsidR="009A1066" w:rsidRPr="009F0B21">
        <w:rPr>
          <w:rFonts w:ascii="Times New Roman" w:hAnsi="Times New Roman" w:cs="Times New Roman"/>
          <w:caps/>
        </w:rPr>
        <w:tab/>
      </w:r>
      <w:r w:rsidR="009A1066" w:rsidRPr="009F0B21">
        <w:rPr>
          <w:rFonts w:ascii="Times New Roman" w:hAnsi="Times New Roman" w:cs="Times New Roman"/>
          <w:caps/>
        </w:rPr>
        <w:tab/>
      </w:r>
      <w:r w:rsidR="009A1066" w:rsidRPr="009F0B21">
        <w:rPr>
          <w:rFonts w:ascii="Times New Roman" w:hAnsi="Times New Roman" w:cs="Times New Roman"/>
          <w:caps/>
        </w:rPr>
        <w:tab/>
      </w:r>
      <w:r w:rsidR="000662BD" w:rsidRPr="009F0B21">
        <w:rPr>
          <w:rFonts w:ascii="Times New Roman" w:hAnsi="Times New Roman" w:cs="Times New Roman"/>
          <w:caps/>
        </w:rPr>
        <w:t xml:space="preserve">            </w:t>
      </w:r>
    </w:p>
    <w:p w14:paraId="70F2023B" w14:textId="548A3B8C" w:rsidR="009A1066" w:rsidRPr="009F0B21" w:rsidRDefault="009A1066" w:rsidP="009D6B1E">
      <w:pPr>
        <w:pStyle w:val="Default"/>
        <w:adjustRightInd/>
        <w:ind w:right="120"/>
        <w:contextualSpacing/>
        <w:mirrorIndents/>
        <w:jc w:val="both"/>
        <w:rPr>
          <w:rFonts w:ascii="Times New Roman" w:hAnsi="Times New Roman" w:cs="Times New Roman"/>
        </w:rPr>
      </w:pPr>
      <w:r w:rsidRPr="009F0B21">
        <w:rPr>
          <w:rFonts w:ascii="Times New Roman" w:hAnsi="Times New Roman" w:cs="Times New Roman"/>
        </w:rPr>
        <w:t xml:space="preserve">Phone: </w:t>
      </w:r>
      <w:r w:rsidR="00B44491">
        <w:rPr>
          <w:rFonts w:ascii="Times New Roman" w:hAnsi="Times New Roman" w:cs="Times New Roman"/>
        </w:rPr>
        <w:t>718</w:t>
      </w:r>
      <w:r w:rsidR="004E4B44" w:rsidRPr="009F0B21">
        <w:rPr>
          <w:rFonts w:ascii="Times New Roman" w:hAnsi="Times New Roman" w:cs="Times New Roman"/>
        </w:rPr>
        <w:t>-</w:t>
      </w:r>
      <w:r w:rsidR="00B44491">
        <w:rPr>
          <w:rFonts w:ascii="Times New Roman" w:hAnsi="Times New Roman" w:cs="Times New Roman"/>
        </w:rPr>
        <w:t>990</w:t>
      </w:r>
      <w:r w:rsidR="004E4B44" w:rsidRPr="009F0B21">
        <w:rPr>
          <w:rFonts w:ascii="Times New Roman" w:hAnsi="Times New Roman" w:cs="Times New Roman"/>
        </w:rPr>
        <w:t>-</w:t>
      </w:r>
      <w:r w:rsidR="00B44491">
        <w:rPr>
          <w:rFonts w:ascii="Times New Roman" w:hAnsi="Times New Roman" w:cs="Times New Roman"/>
        </w:rPr>
        <w:t>3135</w:t>
      </w:r>
      <w:r w:rsidR="004E4B44" w:rsidRPr="009F0B21">
        <w:rPr>
          <w:rFonts w:ascii="Times New Roman" w:hAnsi="Times New Roman" w:cs="Times New Roman"/>
        </w:rPr>
        <w:t xml:space="preserve"> </w:t>
      </w:r>
      <w:r w:rsidRPr="009F0B21">
        <w:rPr>
          <w:rFonts w:ascii="Times New Roman" w:hAnsi="Times New Roman" w:cs="Times New Roman"/>
        </w:rPr>
        <w:tab/>
      </w:r>
      <w:r w:rsidRPr="009F0B21">
        <w:rPr>
          <w:rFonts w:ascii="Times New Roman" w:hAnsi="Times New Roman" w:cs="Times New Roman"/>
        </w:rPr>
        <w:tab/>
      </w:r>
      <w:r w:rsidR="001318BD" w:rsidRPr="009F0B21">
        <w:rPr>
          <w:rFonts w:ascii="Times New Roman" w:hAnsi="Times New Roman" w:cs="Times New Roman"/>
        </w:rPr>
        <w:tab/>
      </w:r>
      <w:r w:rsidR="001318BD" w:rsidRPr="009F0B21">
        <w:rPr>
          <w:rFonts w:ascii="Times New Roman" w:hAnsi="Times New Roman" w:cs="Times New Roman"/>
        </w:rPr>
        <w:tab/>
        <w:t xml:space="preserve">     </w:t>
      </w:r>
      <w:r w:rsidR="00671F6B" w:rsidRPr="009F0B21">
        <w:rPr>
          <w:rFonts w:ascii="Times New Roman" w:hAnsi="Times New Roman" w:cs="Times New Roman"/>
        </w:rPr>
        <w:t xml:space="preserve">   </w:t>
      </w:r>
    </w:p>
    <w:p w14:paraId="0F4C76E4" w14:textId="4E378309" w:rsidR="004E4B44" w:rsidRPr="009F0B21" w:rsidRDefault="009A1066" w:rsidP="009D6B1E">
      <w:pPr>
        <w:pStyle w:val="Default"/>
        <w:adjustRightInd/>
        <w:contextualSpacing/>
        <w:mirrorIndents/>
        <w:jc w:val="both"/>
        <w:rPr>
          <w:rFonts w:ascii="Times New Roman" w:hAnsi="Times New Roman" w:cs="Times New Roman"/>
        </w:rPr>
      </w:pPr>
      <w:r w:rsidRPr="009F0B21">
        <w:rPr>
          <w:rFonts w:ascii="Times New Roman" w:hAnsi="Times New Roman" w:cs="Times New Roman"/>
        </w:rPr>
        <w:t>Email:</w:t>
      </w:r>
      <w:r w:rsidR="0050350A" w:rsidRPr="009F0B21">
        <w:rPr>
          <w:rFonts w:ascii="Times New Roman" w:hAnsi="Times New Roman" w:cs="Times New Roman"/>
        </w:rPr>
        <w:tab/>
      </w:r>
      <w:hyperlink r:id="rId8" w:history="1">
        <w:r w:rsidR="00D8120F" w:rsidRPr="00D604CD">
          <w:rPr>
            <w:rStyle w:val="Hyperlink"/>
            <w:rFonts w:ascii="Times New Roman" w:hAnsi="Times New Roman" w:cs="Times New Roman"/>
          </w:rPr>
          <w:t>wangs1@stjohns.edu</w:t>
        </w:r>
      </w:hyperlink>
      <w:r w:rsidR="00B70DE2" w:rsidRPr="009F0B21">
        <w:rPr>
          <w:rFonts w:ascii="Times New Roman" w:hAnsi="Times New Roman" w:cs="Times New Roman"/>
        </w:rPr>
        <w:t xml:space="preserve">    </w:t>
      </w:r>
      <w:r w:rsidR="00671F6B" w:rsidRPr="009F0B21">
        <w:rPr>
          <w:rFonts w:ascii="Times New Roman" w:hAnsi="Times New Roman" w:cs="Times New Roman"/>
        </w:rPr>
        <w:t xml:space="preserve">   </w:t>
      </w:r>
      <w:r w:rsidR="00B70DE2" w:rsidRPr="009F0B21">
        <w:rPr>
          <w:rFonts w:ascii="Times New Roman" w:hAnsi="Times New Roman" w:cs="Times New Roman"/>
        </w:rPr>
        <w:t xml:space="preserve"> </w:t>
      </w:r>
    </w:p>
    <w:p w14:paraId="0379BA36" w14:textId="77777777" w:rsidR="009A1066" w:rsidRPr="009F0B21" w:rsidRDefault="009A1066" w:rsidP="009D6B1E">
      <w:pPr>
        <w:pStyle w:val="Default"/>
        <w:adjustRightInd/>
        <w:contextualSpacing/>
        <w:mirrorIndents/>
        <w:jc w:val="both"/>
        <w:rPr>
          <w:rFonts w:ascii="Times New Roman" w:hAnsi="Times New Roman" w:cs="Times New Roman"/>
        </w:rPr>
      </w:pPr>
    </w:p>
    <w:p w14:paraId="6FE951A0" w14:textId="77777777" w:rsidR="00221AC7" w:rsidRPr="009F0B21" w:rsidRDefault="00221AC7" w:rsidP="009D6B1E">
      <w:pPr>
        <w:spacing w:line="240" w:lineRule="auto"/>
        <w:contextualSpacing/>
        <w:mirrorIndents/>
        <w:jc w:val="both"/>
        <w:rPr>
          <w:rFonts w:ascii="Times New Roman" w:hAnsi="Times New Roman"/>
          <w:b/>
          <w:caps/>
          <w:sz w:val="24"/>
          <w:szCs w:val="24"/>
        </w:rPr>
      </w:pPr>
      <w:r w:rsidRPr="009F0B21">
        <w:rPr>
          <w:rFonts w:ascii="Times New Roman" w:hAnsi="Times New Roman"/>
          <w:b/>
          <w:caps/>
          <w:sz w:val="24"/>
          <w:szCs w:val="24"/>
        </w:rPr>
        <w:t>Education</w:t>
      </w:r>
    </w:p>
    <w:p w14:paraId="64ED672D" w14:textId="77777777" w:rsidR="00221AC7" w:rsidRPr="009F0B21" w:rsidRDefault="00221AC7" w:rsidP="009D6B1E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  <w:lang w:eastAsia="zh-CN"/>
        </w:rPr>
      </w:pPr>
      <w:r w:rsidRPr="009F0B21">
        <w:rPr>
          <w:rFonts w:ascii="Times New Roman" w:hAnsi="Times New Roman"/>
          <w:sz w:val="24"/>
          <w:szCs w:val="24"/>
        </w:rPr>
        <w:t>Ph.D. in Biochemistry, Texas A &amp; M University, 2010</w:t>
      </w:r>
    </w:p>
    <w:p w14:paraId="029C1386" w14:textId="38C61206" w:rsidR="00221AC7" w:rsidRPr="009F0B21" w:rsidRDefault="00344F37" w:rsidP="009D6B1E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9F0B21">
        <w:rPr>
          <w:rFonts w:ascii="Times New Roman" w:hAnsi="Times New Roman"/>
          <w:sz w:val="24"/>
          <w:szCs w:val="24"/>
          <w:lang w:eastAsia="zh-CN"/>
        </w:rPr>
        <w:t>B.S. in medicine,</w:t>
      </w:r>
      <w:r w:rsidR="00221AC7" w:rsidRPr="009F0B21">
        <w:rPr>
          <w:rFonts w:ascii="Times New Roman" w:hAnsi="Times New Roman"/>
          <w:sz w:val="24"/>
          <w:szCs w:val="24"/>
        </w:rPr>
        <w:t xml:space="preserve"> Jilin University, China, 2004</w:t>
      </w:r>
    </w:p>
    <w:p w14:paraId="0EF1ED83" w14:textId="77777777" w:rsidR="00B43C44" w:rsidRPr="009F0B21" w:rsidRDefault="00B43C44" w:rsidP="009D6B1E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8A5BDEB" w14:textId="1FCE7EED" w:rsidR="00221AC7" w:rsidRDefault="00241757" w:rsidP="009D6B1E">
      <w:pPr>
        <w:spacing w:line="240" w:lineRule="auto"/>
        <w:contextualSpacing/>
        <w:mirrorIndents/>
        <w:jc w:val="both"/>
        <w:rPr>
          <w:rFonts w:ascii="Times New Roman" w:hAnsi="Times New Roman"/>
          <w:b/>
          <w:caps/>
          <w:sz w:val="24"/>
          <w:szCs w:val="24"/>
        </w:rPr>
      </w:pPr>
      <w:r w:rsidRPr="009F0B21">
        <w:rPr>
          <w:rFonts w:ascii="Times New Roman" w:hAnsi="Times New Roman"/>
          <w:b/>
          <w:caps/>
          <w:sz w:val="24"/>
          <w:szCs w:val="24"/>
        </w:rPr>
        <w:t>Professtional Experience</w:t>
      </w:r>
    </w:p>
    <w:p w14:paraId="4FE813C0" w14:textId="7BC2BCB1" w:rsidR="00D8120F" w:rsidRPr="009F0B21" w:rsidRDefault="00D8120F" w:rsidP="009D6B1E">
      <w:pPr>
        <w:spacing w:line="240" w:lineRule="auto"/>
        <w:contextualSpacing/>
        <w:mirrorIndents/>
        <w:jc w:val="both"/>
        <w:rPr>
          <w:rFonts w:ascii="Times New Roman" w:hAnsi="Times New Roman"/>
          <w:b/>
          <w:caps/>
          <w:sz w:val="24"/>
          <w:szCs w:val="24"/>
        </w:rPr>
      </w:pPr>
      <w:r w:rsidRPr="009F0B21">
        <w:rPr>
          <w:rFonts w:ascii="Times New Roman" w:hAnsi="Times New Roman"/>
          <w:caps/>
          <w:sz w:val="24"/>
          <w:szCs w:val="24"/>
        </w:rPr>
        <w:t>0</w:t>
      </w:r>
      <w:r>
        <w:rPr>
          <w:rFonts w:ascii="Times New Roman" w:hAnsi="Times New Roman"/>
          <w:caps/>
          <w:sz w:val="24"/>
          <w:szCs w:val="24"/>
        </w:rPr>
        <w:t>9</w:t>
      </w:r>
      <w:r w:rsidRPr="009F0B21">
        <w:rPr>
          <w:rFonts w:ascii="Times New Roman" w:hAnsi="Times New Roman"/>
          <w:caps/>
          <w:sz w:val="24"/>
          <w:szCs w:val="24"/>
        </w:rPr>
        <w:t>/20</w:t>
      </w:r>
      <w:r>
        <w:rPr>
          <w:rFonts w:ascii="Times New Roman" w:hAnsi="Times New Roman"/>
          <w:caps/>
          <w:sz w:val="24"/>
          <w:szCs w:val="24"/>
        </w:rPr>
        <w:t>22</w:t>
      </w:r>
      <w:r w:rsidRPr="009F0B21">
        <w:rPr>
          <w:rFonts w:ascii="Times New Roman" w:hAnsi="Times New Roman"/>
          <w:caps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present</w:t>
      </w:r>
      <w:r w:rsidRPr="009F0B2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associate</w:t>
      </w:r>
      <w:r w:rsidRPr="009F0B21">
        <w:rPr>
          <w:rFonts w:ascii="Times New Roman" w:hAnsi="Times New Roman"/>
          <w:sz w:val="24"/>
          <w:szCs w:val="24"/>
        </w:rPr>
        <w:t xml:space="preserve"> professor, </w:t>
      </w:r>
      <w:r>
        <w:rPr>
          <w:rFonts w:ascii="Times New Roman" w:hAnsi="Times New Roman"/>
          <w:sz w:val="24"/>
          <w:szCs w:val="24"/>
        </w:rPr>
        <w:t>Department of Pharmaceutical Sciences, St. John’s University, Queens, NY</w:t>
      </w:r>
    </w:p>
    <w:p w14:paraId="4973A9BA" w14:textId="7A51664D" w:rsidR="00221AC7" w:rsidRPr="009F0B21" w:rsidRDefault="00241757" w:rsidP="009D6B1E">
      <w:pPr>
        <w:spacing w:line="240" w:lineRule="auto"/>
        <w:contextualSpacing/>
        <w:mirrorIndents/>
        <w:jc w:val="both"/>
        <w:rPr>
          <w:rFonts w:ascii="Times New Roman" w:hAnsi="Times New Roman"/>
          <w:caps/>
          <w:sz w:val="24"/>
          <w:szCs w:val="24"/>
        </w:rPr>
      </w:pPr>
      <w:r w:rsidRPr="009F0B21">
        <w:rPr>
          <w:rFonts w:ascii="Times New Roman" w:hAnsi="Times New Roman"/>
          <w:caps/>
          <w:sz w:val="24"/>
          <w:szCs w:val="24"/>
        </w:rPr>
        <w:t>08/2016</w:t>
      </w:r>
      <w:r w:rsidR="00221AC7" w:rsidRPr="009F0B21">
        <w:rPr>
          <w:rFonts w:ascii="Times New Roman" w:hAnsi="Times New Roman"/>
          <w:caps/>
          <w:sz w:val="24"/>
          <w:szCs w:val="24"/>
        </w:rPr>
        <w:t xml:space="preserve">– </w:t>
      </w:r>
      <w:r w:rsidR="00D8120F">
        <w:rPr>
          <w:rFonts w:ascii="Times New Roman" w:hAnsi="Times New Roman"/>
          <w:sz w:val="24"/>
          <w:szCs w:val="24"/>
        </w:rPr>
        <w:t>08/2022</w:t>
      </w:r>
      <w:r w:rsidR="00221AC7" w:rsidRPr="009F0B21">
        <w:rPr>
          <w:rFonts w:ascii="Times New Roman" w:hAnsi="Times New Roman"/>
          <w:sz w:val="24"/>
          <w:szCs w:val="24"/>
        </w:rPr>
        <w:t xml:space="preserve">: </w:t>
      </w:r>
      <w:r w:rsidRPr="009F0B21">
        <w:rPr>
          <w:rFonts w:ascii="Times New Roman" w:hAnsi="Times New Roman"/>
          <w:sz w:val="24"/>
          <w:szCs w:val="24"/>
        </w:rPr>
        <w:t>assistant professor, Chemistry Department, University of Arkansas at Little Rock, AR</w:t>
      </w:r>
    </w:p>
    <w:p w14:paraId="75432EBE" w14:textId="77777777" w:rsidR="00B22147" w:rsidRPr="009F0B21" w:rsidRDefault="00241757" w:rsidP="009D6B1E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  <w:lang w:eastAsia="zh-CN"/>
        </w:rPr>
      </w:pPr>
      <w:r w:rsidRPr="009F0B21">
        <w:rPr>
          <w:rFonts w:ascii="Times New Roman" w:hAnsi="Times New Roman"/>
          <w:caps/>
          <w:sz w:val="24"/>
          <w:szCs w:val="24"/>
        </w:rPr>
        <w:t>08/2013 – 07/2016</w:t>
      </w:r>
      <w:r w:rsidR="00221AC7" w:rsidRPr="009F0B21">
        <w:rPr>
          <w:rFonts w:ascii="Times New Roman" w:hAnsi="Times New Roman"/>
          <w:caps/>
          <w:sz w:val="24"/>
          <w:szCs w:val="24"/>
        </w:rPr>
        <w:t xml:space="preserve">: </w:t>
      </w:r>
      <w:r w:rsidRPr="009F0B21">
        <w:rPr>
          <w:rFonts w:ascii="Times New Roman" w:hAnsi="Times New Roman"/>
          <w:sz w:val="24"/>
          <w:szCs w:val="24"/>
        </w:rPr>
        <w:t xml:space="preserve">associate, Department of Cell Biology, </w:t>
      </w:r>
      <w:r w:rsidR="00221AC7" w:rsidRPr="009F0B21">
        <w:rPr>
          <w:rFonts w:ascii="Times New Roman" w:hAnsi="Times New Roman"/>
          <w:sz w:val="24"/>
          <w:szCs w:val="24"/>
        </w:rPr>
        <w:t xml:space="preserve">Albert </w:t>
      </w:r>
      <w:r w:rsidRPr="009F0B21">
        <w:rPr>
          <w:rFonts w:ascii="Times New Roman" w:hAnsi="Times New Roman"/>
          <w:sz w:val="24"/>
          <w:szCs w:val="24"/>
        </w:rPr>
        <w:t>Einstein College of Medicine, NY</w:t>
      </w:r>
    </w:p>
    <w:p w14:paraId="2D6517A0" w14:textId="5C58FD25" w:rsidR="00B22147" w:rsidRPr="009F0B21" w:rsidRDefault="00B22147" w:rsidP="009D6B1E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  <w:lang w:eastAsia="zh-CN"/>
        </w:rPr>
      </w:pPr>
      <w:r w:rsidRPr="009F0B21">
        <w:rPr>
          <w:rFonts w:ascii="Times New Roman" w:hAnsi="Times New Roman"/>
          <w:sz w:val="24"/>
          <w:szCs w:val="24"/>
        </w:rPr>
        <w:t xml:space="preserve">09/2010 – </w:t>
      </w:r>
      <w:r w:rsidRPr="009F0B21">
        <w:rPr>
          <w:rFonts w:ascii="Times New Roman" w:hAnsi="Times New Roman"/>
          <w:sz w:val="24"/>
          <w:szCs w:val="24"/>
          <w:lang w:eastAsia="zh-CN"/>
        </w:rPr>
        <w:t>07/2013</w:t>
      </w:r>
      <w:r w:rsidRPr="009F0B21">
        <w:rPr>
          <w:rFonts w:ascii="Times New Roman" w:hAnsi="Times New Roman"/>
          <w:sz w:val="24"/>
          <w:szCs w:val="24"/>
        </w:rPr>
        <w:t>: postdoctoral researcher</w:t>
      </w:r>
      <w:r w:rsidR="00701727" w:rsidRPr="009F0B21">
        <w:rPr>
          <w:rFonts w:ascii="Times New Roman" w:hAnsi="Times New Roman"/>
          <w:sz w:val="24"/>
          <w:szCs w:val="24"/>
        </w:rPr>
        <w:t>, the Department of</w:t>
      </w:r>
      <w:r w:rsidRPr="009F0B21">
        <w:rPr>
          <w:rFonts w:ascii="Times New Roman" w:hAnsi="Times New Roman"/>
          <w:sz w:val="24"/>
          <w:szCs w:val="24"/>
        </w:rPr>
        <w:t xml:space="preserve"> Biochemistry, Albert Einstein Co</w:t>
      </w:r>
      <w:r w:rsidR="009713C7" w:rsidRPr="009F0B21">
        <w:rPr>
          <w:rFonts w:ascii="Times New Roman" w:hAnsi="Times New Roman"/>
          <w:sz w:val="24"/>
          <w:szCs w:val="24"/>
        </w:rPr>
        <w:t>llege of Medicine</w:t>
      </w:r>
      <w:r w:rsidR="00D06147" w:rsidRPr="009F0B21">
        <w:rPr>
          <w:rFonts w:ascii="Times New Roman" w:hAnsi="Times New Roman"/>
          <w:sz w:val="24"/>
          <w:szCs w:val="24"/>
        </w:rPr>
        <w:t>, NY</w:t>
      </w:r>
    </w:p>
    <w:p w14:paraId="1A481E7C" w14:textId="616EBA1F" w:rsidR="00B22147" w:rsidRPr="009F0B21" w:rsidRDefault="00B22147" w:rsidP="009D6B1E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9F0B21">
        <w:rPr>
          <w:rFonts w:ascii="Times New Roman" w:hAnsi="Times New Roman"/>
          <w:sz w:val="24"/>
          <w:szCs w:val="24"/>
        </w:rPr>
        <w:t>09/2005-09/201</w:t>
      </w:r>
      <w:r w:rsidR="00701727" w:rsidRPr="009F0B21">
        <w:rPr>
          <w:rFonts w:ascii="Times New Roman" w:hAnsi="Times New Roman"/>
          <w:sz w:val="24"/>
          <w:szCs w:val="24"/>
        </w:rPr>
        <w:t>0: graduate research assistant, the Department of Biochemistry and Biophysics</w:t>
      </w:r>
      <w:r w:rsidR="009713C7" w:rsidRPr="009F0B21">
        <w:rPr>
          <w:rFonts w:ascii="Times New Roman" w:hAnsi="Times New Roman"/>
          <w:sz w:val="24"/>
          <w:szCs w:val="24"/>
        </w:rPr>
        <w:t>, Texas A &amp; M University</w:t>
      </w:r>
      <w:r w:rsidR="00D06147" w:rsidRPr="009F0B21">
        <w:rPr>
          <w:rFonts w:ascii="Times New Roman" w:hAnsi="Times New Roman"/>
          <w:sz w:val="24"/>
          <w:szCs w:val="24"/>
        </w:rPr>
        <w:t>, TX</w:t>
      </w:r>
    </w:p>
    <w:p w14:paraId="6B7E092F" w14:textId="77777777" w:rsidR="00B43C44" w:rsidRPr="009F0B21" w:rsidRDefault="00B43C44" w:rsidP="009D6B1E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A94D4E1" w14:textId="12E4AE5F" w:rsidR="0052317E" w:rsidRPr="00B43D96" w:rsidRDefault="00221AC7" w:rsidP="00BF0D71">
      <w:pPr>
        <w:spacing w:line="240" w:lineRule="auto"/>
        <w:contextualSpacing/>
        <w:mirrorIndents/>
        <w:jc w:val="both"/>
        <w:rPr>
          <w:rFonts w:ascii="Times New Roman" w:hAnsi="Times New Roman"/>
          <w:bCs/>
          <w:caps/>
          <w:sz w:val="24"/>
          <w:szCs w:val="24"/>
        </w:rPr>
      </w:pPr>
      <w:r w:rsidRPr="009F0B21">
        <w:rPr>
          <w:rFonts w:ascii="Times New Roman" w:hAnsi="Times New Roman"/>
          <w:b/>
          <w:bCs/>
          <w:caps/>
          <w:sz w:val="24"/>
          <w:szCs w:val="24"/>
        </w:rPr>
        <w:t>Publications</w:t>
      </w:r>
      <w:r w:rsidR="00EE697B" w:rsidRPr="009F0B21">
        <w:rPr>
          <w:rFonts w:ascii="Times New Roman" w:hAnsi="Times New Roman"/>
          <w:bCs/>
          <w:caps/>
          <w:sz w:val="24"/>
          <w:szCs w:val="24"/>
        </w:rPr>
        <w:t xml:space="preserve"> </w:t>
      </w:r>
    </w:p>
    <w:p w14:paraId="2A52BD17" w14:textId="7921B544" w:rsidR="0052317E" w:rsidRPr="0052317E" w:rsidRDefault="0052317E" w:rsidP="0052317E">
      <w:pPr>
        <w:widowControl w:val="0"/>
        <w:numPr>
          <w:ilvl w:val="0"/>
          <w:numId w:val="1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2317E">
        <w:rPr>
          <w:rFonts w:ascii="Times New Roman" w:hAnsi="Times New Roman"/>
          <w:b/>
          <w:bCs/>
          <w:color w:val="212121"/>
          <w:sz w:val="24"/>
          <w:szCs w:val="24"/>
          <w:shd w:val="clear" w:color="auto" w:fill="FFFFFF"/>
        </w:rPr>
        <w:t>Wang, S.</w:t>
      </w:r>
      <w:r w:rsidRPr="005231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 Lee, K., Gray</w:t>
      </w:r>
      <w:r w:rsidR="00B43D9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</w:t>
      </w:r>
      <w:r w:rsidRPr="005231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S</w:t>
      </w:r>
      <w:r w:rsidR="00B43D9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</w:t>
      </w:r>
      <w:r w:rsidRPr="005231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 Zhang</w:t>
      </w:r>
      <w:r w:rsidR="00B43D9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</w:t>
      </w:r>
      <w:r w:rsidRPr="005231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Y</w:t>
      </w:r>
      <w:r w:rsidR="00B43D9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</w:t>
      </w:r>
      <w:r w:rsidRPr="005231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 Tang</w:t>
      </w:r>
      <w:r w:rsidR="00B43D9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</w:t>
      </w:r>
      <w:r w:rsidRPr="005231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C</w:t>
      </w:r>
      <w:r w:rsidR="00B43D9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</w:t>
      </w:r>
      <w:r w:rsidRPr="005231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 Morrish</w:t>
      </w:r>
      <w:r w:rsidR="00B43D9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</w:t>
      </w:r>
      <w:r w:rsidRPr="005231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R</w:t>
      </w:r>
      <w:r w:rsidR="00B43D9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</w:t>
      </w:r>
      <w:r w:rsidRPr="005231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B</w:t>
      </w:r>
      <w:r w:rsidR="00B43D9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</w:t>
      </w:r>
      <w:r w:rsidRPr="005231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 Tosti</w:t>
      </w:r>
      <w:r w:rsidR="00B43D9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</w:t>
      </w:r>
      <w:r w:rsidRPr="005231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E</w:t>
      </w:r>
      <w:r w:rsidR="00B43D9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</w:t>
      </w:r>
      <w:r w:rsidRPr="005231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 van Oers</w:t>
      </w:r>
      <w:r w:rsidR="00B43D9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</w:t>
      </w:r>
      <w:r w:rsidRPr="005231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J</w:t>
      </w:r>
      <w:r w:rsidR="00B43D9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</w:t>
      </w:r>
      <w:r w:rsidRPr="005231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 Amin</w:t>
      </w:r>
      <w:r w:rsidR="00B43D9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</w:t>
      </w:r>
      <w:r w:rsidRPr="005231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M</w:t>
      </w:r>
      <w:r w:rsidR="00B43D9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</w:t>
      </w:r>
      <w:r w:rsidRPr="005231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R</w:t>
      </w:r>
      <w:r w:rsidR="00B43D9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</w:t>
      </w:r>
      <w:r w:rsidRPr="005231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 Cohen</w:t>
      </w:r>
      <w:r w:rsidR="00B43D9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</w:t>
      </w:r>
      <w:r w:rsidRPr="005231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P</w:t>
      </w:r>
      <w:r w:rsidR="00B43D9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</w:t>
      </w:r>
      <w:r w:rsidRPr="005231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E</w:t>
      </w:r>
      <w:r w:rsidR="00B43D9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</w:t>
      </w:r>
      <w:r w:rsidRPr="005231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 MacCarthy</w:t>
      </w:r>
      <w:r w:rsidR="00B43D9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</w:t>
      </w:r>
      <w:r w:rsidRPr="005231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T</w:t>
      </w:r>
      <w:r w:rsidR="00B43D9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</w:t>
      </w:r>
      <w:r w:rsidRPr="005231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 Roa</w:t>
      </w:r>
      <w:r w:rsidR="00B43D9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</w:t>
      </w:r>
      <w:r w:rsidRPr="005231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S</w:t>
      </w:r>
      <w:r w:rsidR="00B43D9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</w:t>
      </w:r>
      <w:r w:rsidR="00B43D96" w:rsidRPr="009F0B21">
        <w:rPr>
          <w:rFonts w:ascii="Times New Roman" w:hAnsi="Times New Roman"/>
          <w:sz w:val="24"/>
          <w:szCs w:val="24"/>
        </w:rPr>
        <w:t>*</w:t>
      </w:r>
      <w:r w:rsidRPr="005231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 Scharff</w:t>
      </w:r>
      <w:r w:rsidR="00B43D9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</w:t>
      </w:r>
      <w:r w:rsidRPr="005231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M</w:t>
      </w:r>
      <w:r w:rsidR="00B43D9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</w:t>
      </w:r>
      <w:r w:rsidRPr="005231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D</w:t>
      </w:r>
      <w:r w:rsidR="00B43D9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</w:t>
      </w:r>
      <w:r w:rsidR="00B43D96" w:rsidRPr="009F0B21">
        <w:rPr>
          <w:rFonts w:ascii="Times New Roman" w:hAnsi="Times New Roman"/>
          <w:sz w:val="24"/>
          <w:szCs w:val="24"/>
        </w:rPr>
        <w:t>*</w:t>
      </w:r>
      <w:r w:rsidRPr="005231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 Edelmann</w:t>
      </w:r>
      <w:r w:rsidR="00B43D9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</w:t>
      </w:r>
      <w:r w:rsidRPr="005231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W</w:t>
      </w:r>
      <w:r w:rsidR="00B43D9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</w:t>
      </w:r>
      <w:r w:rsidR="00B43D96" w:rsidRPr="009F0B21">
        <w:rPr>
          <w:rFonts w:ascii="Times New Roman" w:hAnsi="Times New Roman"/>
          <w:sz w:val="24"/>
          <w:szCs w:val="24"/>
        </w:rPr>
        <w:t>*</w:t>
      </w:r>
      <w:r w:rsidRPr="005231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, </w:t>
      </w:r>
      <w:r w:rsidR="00672D11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and </w:t>
      </w:r>
      <w:r w:rsidRPr="005231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Chahwan</w:t>
      </w:r>
      <w:r w:rsidR="00B43D9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</w:t>
      </w:r>
      <w:r w:rsidRPr="0052317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R.</w:t>
      </w:r>
      <w:r w:rsidR="00B43D96" w:rsidRPr="009F0B21">
        <w:rPr>
          <w:rFonts w:ascii="Times New Roman" w:hAnsi="Times New Roman"/>
          <w:sz w:val="24"/>
          <w:szCs w:val="24"/>
        </w:rPr>
        <w:t>*</w:t>
      </w:r>
      <w:r w:rsidRPr="0052317E">
        <w:rPr>
          <w:rFonts w:ascii="Times New Roman" w:hAnsi="Times New Roman"/>
          <w:sz w:val="24"/>
          <w:szCs w:val="24"/>
        </w:rPr>
        <w:t xml:space="preserve"> (2022) </w:t>
      </w:r>
      <w:r w:rsidR="00B43D96" w:rsidRPr="00B43D96">
        <w:rPr>
          <w:rFonts w:ascii="Times New Roman" w:hAnsi="Times New Roman"/>
          <w:sz w:val="24"/>
          <w:szCs w:val="24"/>
        </w:rPr>
        <w:t>Role of EXO1 nuclease activity in genome maintenance, the immune response and tumor suppression in Exo1D173A mice</w:t>
      </w:r>
      <w:r w:rsidRPr="0052317E">
        <w:rPr>
          <w:rFonts w:ascii="Times New Roman" w:hAnsi="Times New Roman"/>
          <w:i/>
          <w:sz w:val="24"/>
          <w:szCs w:val="24"/>
        </w:rPr>
        <w:t>. Nucleic Acids Res</w:t>
      </w:r>
      <w:r w:rsidRPr="0052317E">
        <w:rPr>
          <w:rFonts w:ascii="Times New Roman" w:hAnsi="Times New Roman"/>
          <w:sz w:val="24"/>
          <w:szCs w:val="24"/>
        </w:rPr>
        <w:t>. 50: 8093-8106</w:t>
      </w:r>
      <w:r w:rsidR="00B43D96">
        <w:rPr>
          <w:rFonts w:ascii="Times New Roman" w:hAnsi="Times New Roman"/>
          <w:sz w:val="24"/>
          <w:szCs w:val="24"/>
        </w:rPr>
        <w:t>.</w:t>
      </w:r>
    </w:p>
    <w:p w14:paraId="6004088C" w14:textId="6E6F309B" w:rsidR="0052317E" w:rsidRPr="009F0B21" w:rsidRDefault="00672D11" w:rsidP="0052317E">
      <w:pPr>
        <w:widowControl w:val="0"/>
        <w:numPr>
          <w:ilvl w:val="0"/>
          <w:numId w:val="1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72D11">
        <w:rPr>
          <w:rFonts w:ascii="Times New Roman" w:hAnsi="Times New Roman"/>
          <w:sz w:val="24"/>
          <w:szCs w:val="24"/>
        </w:rPr>
        <w:t>Yang</w:t>
      </w:r>
      <w:r>
        <w:rPr>
          <w:rFonts w:ascii="Times New Roman" w:hAnsi="Times New Roman"/>
          <w:sz w:val="24"/>
          <w:szCs w:val="24"/>
        </w:rPr>
        <w:t>,</w:t>
      </w:r>
      <w:r w:rsidRPr="00672D11">
        <w:rPr>
          <w:rFonts w:ascii="Times New Roman" w:hAnsi="Times New Roman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.</w:t>
      </w:r>
      <w:r w:rsidRPr="00672D11">
        <w:rPr>
          <w:rFonts w:ascii="Times New Roman" w:hAnsi="Times New Roman"/>
          <w:sz w:val="24"/>
          <w:szCs w:val="24"/>
          <w:vertAlign w:val="superscript"/>
        </w:rPr>
        <w:t>#</w:t>
      </w:r>
      <w:r w:rsidRPr="00672D11">
        <w:rPr>
          <w:rFonts w:ascii="Times New Roman" w:hAnsi="Times New Roman"/>
          <w:sz w:val="24"/>
          <w:szCs w:val="24"/>
        </w:rPr>
        <w:t>, Bettadapura</w:t>
      </w:r>
      <w:r>
        <w:rPr>
          <w:rFonts w:ascii="Times New Roman" w:hAnsi="Times New Roman"/>
          <w:sz w:val="24"/>
          <w:szCs w:val="24"/>
        </w:rPr>
        <w:t>,</w:t>
      </w:r>
      <w:r w:rsidRPr="00672D11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.</w:t>
      </w:r>
      <w:r w:rsidRPr="00672D1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.</w:t>
      </w:r>
      <w:r w:rsidRPr="00672D11">
        <w:rPr>
          <w:rFonts w:ascii="Times New Roman" w:hAnsi="Times New Roman"/>
          <w:sz w:val="24"/>
          <w:szCs w:val="24"/>
          <w:vertAlign w:val="superscript"/>
        </w:rPr>
        <w:t>#</w:t>
      </w:r>
      <w:r w:rsidRPr="00672D11">
        <w:rPr>
          <w:rFonts w:ascii="Times New Roman" w:hAnsi="Times New Roman"/>
          <w:sz w:val="24"/>
          <w:szCs w:val="24"/>
        </w:rPr>
        <w:t>, Smeltzer</w:t>
      </w:r>
      <w:r>
        <w:rPr>
          <w:rFonts w:ascii="Times New Roman" w:hAnsi="Times New Roman"/>
          <w:sz w:val="24"/>
          <w:szCs w:val="24"/>
        </w:rPr>
        <w:t>,</w:t>
      </w:r>
      <w:r w:rsidRPr="00672D11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.</w:t>
      </w:r>
      <w:r w:rsidRPr="00672D1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  <w:r w:rsidRPr="00672D11">
        <w:rPr>
          <w:rFonts w:ascii="Times New Roman" w:hAnsi="Times New Roman"/>
          <w:sz w:val="24"/>
          <w:szCs w:val="24"/>
        </w:rPr>
        <w:t>, Zhu</w:t>
      </w:r>
      <w:r>
        <w:rPr>
          <w:rFonts w:ascii="Times New Roman" w:hAnsi="Times New Roman"/>
          <w:sz w:val="24"/>
          <w:szCs w:val="24"/>
        </w:rPr>
        <w:t>,</w:t>
      </w:r>
      <w:r w:rsidRPr="00672D11"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>.</w:t>
      </w:r>
      <w:r w:rsidRPr="00672D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*, and </w:t>
      </w:r>
      <w:r w:rsidRPr="00672D11">
        <w:rPr>
          <w:rFonts w:ascii="Times New Roman" w:hAnsi="Times New Roman"/>
          <w:b/>
          <w:bCs/>
          <w:sz w:val="24"/>
          <w:szCs w:val="24"/>
        </w:rPr>
        <w:t>Wang, S.</w:t>
      </w:r>
      <w:r>
        <w:rPr>
          <w:rFonts w:ascii="Times New Roman" w:hAnsi="Times New Roman"/>
          <w:sz w:val="24"/>
          <w:szCs w:val="24"/>
        </w:rPr>
        <w:t>*</w:t>
      </w:r>
      <w:r w:rsidRPr="00672D11">
        <w:rPr>
          <w:rFonts w:ascii="Times New Roman" w:hAnsi="Times New Roman"/>
          <w:sz w:val="24"/>
          <w:szCs w:val="24"/>
        </w:rPr>
        <w:t xml:space="preserve"> </w:t>
      </w:r>
      <w:r w:rsidR="0052317E" w:rsidRPr="009F0B21">
        <w:rPr>
          <w:rFonts w:ascii="Times New Roman" w:hAnsi="Times New Roman"/>
          <w:sz w:val="24"/>
          <w:szCs w:val="24"/>
        </w:rPr>
        <w:t>(202</w:t>
      </w:r>
      <w:r w:rsidR="0052317E">
        <w:rPr>
          <w:rFonts w:ascii="Times New Roman" w:hAnsi="Times New Roman"/>
          <w:sz w:val="24"/>
          <w:szCs w:val="24"/>
        </w:rPr>
        <w:t>2</w:t>
      </w:r>
      <w:r w:rsidR="0052317E" w:rsidRPr="009F0B21">
        <w:rPr>
          <w:rFonts w:ascii="Times New Roman" w:hAnsi="Times New Roman"/>
          <w:sz w:val="24"/>
          <w:szCs w:val="24"/>
        </w:rPr>
        <w:t xml:space="preserve">) </w:t>
      </w:r>
      <w:r w:rsidR="0052317E" w:rsidRPr="0052317E">
        <w:rPr>
          <w:rFonts w:ascii="Times New Roman" w:hAnsi="Times New Roman"/>
          <w:sz w:val="24"/>
          <w:szCs w:val="24"/>
        </w:rPr>
        <w:t>Pyroptosis and pyroptosis-inducing cancer drugs</w:t>
      </w:r>
      <w:r w:rsidR="0052317E" w:rsidRPr="009F0B21">
        <w:rPr>
          <w:rFonts w:ascii="Times New Roman" w:hAnsi="Times New Roman"/>
          <w:i/>
          <w:sz w:val="24"/>
          <w:szCs w:val="24"/>
        </w:rPr>
        <w:t xml:space="preserve">. </w:t>
      </w:r>
      <w:r w:rsidR="0052317E" w:rsidRPr="0052317E">
        <w:rPr>
          <w:rFonts w:ascii="Times New Roman" w:hAnsi="Times New Roman"/>
          <w:i/>
          <w:sz w:val="24"/>
          <w:szCs w:val="24"/>
        </w:rPr>
        <w:t>Acta Pharmacol Sin</w:t>
      </w:r>
      <w:r w:rsidR="0052317E" w:rsidRPr="009F0B21">
        <w:rPr>
          <w:rFonts w:ascii="Times New Roman" w:hAnsi="Times New Roman"/>
          <w:sz w:val="24"/>
          <w:szCs w:val="24"/>
        </w:rPr>
        <w:t xml:space="preserve">. </w:t>
      </w:r>
      <w:r w:rsidR="0052317E" w:rsidRPr="0052317E">
        <w:rPr>
          <w:rFonts w:ascii="Times New Roman" w:hAnsi="Times New Roman"/>
          <w:sz w:val="24"/>
          <w:szCs w:val="24"/>
        </w:rPr>
        <w:t>doi: 10.1038/s41401-022-00887-6. Online ahead of print.</w:t>
      </w:r>
    </w:p>
    <w:p w14:paraId="2DD85AD7" w14:textId="287C9F2F" w:rsidR="009C7105" w:rsidRPr="00427513" w:rsidRDefault="009C7105" w:rsidP="00427513">
      <w:pPr>
        <w:widowControl w:val="0"/>
        <w:numPr>
          <w:ilvl w:val="0"/>
          <w:numId w:val="1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9F0B21">
        <w:rPr>
          <w:rFonts w:ascii="Times New Roman" w:hAnsi="Times New Roman"/>
          <w:sz w:val="24"/>
          <w:szCs w:val="24"/>
        </w:rPr>
        <w:t>Yang, F., Darsey J.D., G</w:t>
      </w:r>
      <w:r w:rsidRPr="00427513">
        <w:rPr>
          <w:rFonts w:ascii="Times New Roman" w:hAnsi="Times New Roman"/>
          <w:sz w:val="24"/>
          <w:szCs w:val="24"/>
        </w:rPr>
        <w:t>hosh A., Li H.Y., Yang, M.Q</w:t>
      </w:r>
      <w:r w:rsidR="00580CE6">
        <w:rPr>
          <w:rFonts w:ascii="Times New Roman" w:hAnsi="Times New Roman"/>
          <w:sz w:val="24"/>
          <w:szCs w:val="24"/>
        </w:rPr>
        <w:t>.*, and</w:t>
      </w:r>
      <w:r w:rsidRPr="00427513">
        <w:rPr>
          <w:rFonts w:ascii="Times New Roman" w:hAnsi="Times New Roman"/>
          <w:sz w:val="24"/>
          <w:szCs w:val="24"/>
        </w:rPr>
        <w:t xml:space="preserve"> </w:t>
      </w:r>
      <w:r w:rsidRPr="00427513">
        <w:rPr>
          <w:rFonts w:ascii="Times New Roman" w:hAnsi="Times New Roman"/>
          <w:b/>
          <w:sz w:val="24"/>
          <w:szCs w:val="24"/>
        </w:rPr>
        <w:t>Wang, S.*</w:t>
      </w:r>
      <w:r w:rsidRPr="00427513">
        <w:rPr>
          <w:rFonts w:ascii="Times New Roman" w:hAnsi="Times New Roman"/>
          <w:sz w:val="24"/>
          <w:szCs w:val="24"/>
        </w:rPr>
        <w:t xml:space="preserve"> (202</w:t>
      </w:r>
      <w:r w:rsidR="0052317E" w:rsidRPr="00427513">
        <w:rPr>
          <w:rFonts w:ascii="Times New Roman" w:hAnsi="Times New Roman"/>
          <w:sz w:val="24"/>
          <w:szCs w:val="24"/>
        </w:rPr>
        <w:t>2</w:t>
      </w:r>
      <w:r w:rsidRPr="00427513">
        <w:rPr>
          <w:rFonts w:ascii="Times New Roman" w:hAnsi="Times New Roman"/>
          <w:sz w:val="24"/>
          <w:szCs w:val="24"/>
        </w:rPr>
        <w:t>) Artificial Intelligence and Cancer Drug Development</w:t>
      </w:r>
      <w:r w:rsidRPr="00427513">
        <w:rPr>
          <w:rFonts w:ascii="Times New Roman" w:hAnsi="Times New Roman"/>
          <w:i/>
          <w:sz w:val="24"/>
          <w:szCs w:val="24"/>
        </w:rPr>
        <w:t>. Recent Pat Anticancer Drug Discov</w:t>
      </w:r>
      <w:r w:rsidRPr="00427513">
        <w:rPr>
          <w:rFonts w:ascii="Times New Roman" w:hAnsi="Times New Roman"/>
          <w:sz w:val="24"/>
          <w:szCs w:val="24"/>
        </w:rPr>
        <w:t xml:space="preserve">. </w:t>
      </w:r>
      <w:r w:rsidR="0052317E" w:rsidRPr="00427513">
        <w:rPr>
          <w:rFonts w:ascii="Times New Roman" w:hAnsi="Times New Roman"/>
          <w:sz w:val="24"/>
          <w:szCs w:val="24"/>
        </w:rPr>
        <w:t>17: 2-8</w:t>
      </w:r>
      <w:r w:rsidR="00B43D96">
        <w:rPr>
          <w:rFonts w:ascii="Times New Roman" w:hAnsi="Times New Roman"/>
          <w:sz w:val="24"/>
          <w:szCs w:val="24"/>
        </w:rPr>
        <w:t>.</w:t>
      </w:r>
    </w:p>
    <w:p w14:paraId="6E509C92" w14:textId="49DCACB2" w:rsidR="00EE697B" w:rsidRPr="009F0B21" w:rsidRDefault="00EE697B" w:rsidP="002F1215">
      <w:pPr>
        <w:widowControl w:val="0"/>
        <w:numPr>
          <w:ilvl w:val="0"/>
          <w:numId w:val="17"/>
        </w:num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  <w:lang w:eastAsia="zh-CN"/>
        </w:rPr>
      </w:pPr>
      <w:r w:rsidRPr="009F0B21">
        <w:rPr>
          <w:rFonts w:ascii="Times New Roman" w:hAnsi="Times New Roman"/>
          <w:sz w:val="24"/>
          <w:szCs w:val="24"/>
        </w:rPr>
        <w:t>Burdette, B.E.</w:t>
      </w:r>
      <w:r w:rsidR="00672D11" w:rsidRPr="00672D11">
        <w:rPr>
          <w:rFonts w:ascii="Times New Roman" w:hAnsi="Times New Roman"/>
          <w:sz w:val="24"/>
          <w:szCs w:val="24"/>
          <w:vertAlign w:val="superscript"/>
        </w:rPr>
        <w:t>#</w:t>
      </w:r>
      <w:r w:rsidRPr="009F0B21">
        <w:rPr>
          <w:rFonts w:ascii="Times New Roman" w:hAnsi="Times New Roman"/>
          <w:sz w:val="24"/>
          <w:szCs w:val="24"/>
        </w:rPr>
        <w:t>, Esparza, A.</w:t>
      </w:r>
      <w:r w:rsidR="00672D11" w:rsidRPr="00672D11">
        <w:rPr>
          <w:rFonts w:ascii="Times New Roman" w:hAnsi="Times New Roman"/>
          <w:sz w:val="24"/>
          <w:szCs w:val="24"/>
          <w:vertAlign w:val="superscript"/>
        </w:rPr>
        <w:t>#</w:t>
      </w:r>
      <w:r w:rsidRPr="009F0B21">
        <w:rPr>
          <w:rFonts w:ascii="Times New Roman" w:hAnsi="Times New Roman"/>
          <w:sz w:val="24"/>
          <w:szCs w:val="24"/>
        </w:rPr>
        <w:t xml:space="preserve">, Zhu, H.*, and </w:t>
      </w:r>
      <w:r w:rsidRPr="009F0B21">
        <w:rPr>
          <w:rFonts w:ascii="Times New Roman" w:hAnsi="Times New Roman"/>
          <w:b/>
          <w:sz w:val="24"/>
          <w:szCs w:val="24"/>
        </w:rPr>
        <w:t>Wang, S.</w:t>
      </w:r>
      <w:r w:rsidRPr="009F0B21">
        <w:rPr>
          <w:rFonts w:ascii="Times New Roman" w:hAnsi="Times New Roman"/>
          <w:sz w:val="24"/>
          <w:szCs w:val="24"/>
        </w:rPr>
        <w:t xml:space="preserve">* </w:t>
      </w:r>
      <w:r w:rsidR="002F1215" w:rsidRPr="009F0B21">
        <w:rPr>
          <w:rFonts w:ascii="Times New Roman" w:hAnsi="Times New Roman"/>
          <w:sz w:val="24"/>
          <w:szCs w:val="24"/>
        </w:rPr>
        <w:t xml:space="preserve">(2021) </w:t>
      </w:r>
      <w:r w:rsidRPr="009F0B21">
        <w:rPr>
          <w:rFonts w:ascii="Times New Roman" w:hAnsi="Times New Roman"/>
          <w:sz w:val="24"/>
          <w:szCs w:val="24"/>
        </w:rPr>
        <w:t xml:space="preserve">GsdmD in pyroptosis. </w:t>
      </w:r>
      <w:r w:rsidRPr="009F0B21">
        <w:rPr>
          <w:rFonts w:ascii="Times New Roman" w:hAnsi="Times New Roman"/>
          <w:i/>
          <w:sz w:val="24"/>
          <w:szCs w:val="24"/>
        </w:rPr>
        <w:t>Acta Pharmaceutica Sinica B</w:t>
      </w:r>
      <w:r w:rsidR="002F1215" w:rsidRPr="009F0B21">
        <w:rPr>
          <w:rFonts w:ascii="Times New Roman" w:hAnsi="Times New Roman"/>
          <w:sz w:val="24"/>
          <w:szCs w:val="24"/>
        </w:rPr>
        <w:t xml:space="preserve">, </w:t>
      </w:r>
      <w:r w:rsidR="00F60F1E">
        <w:rPr>
          <w:rFonts w:ascii="Times New Roman" w:hAnsi="Times New Roman"/>
          <w:sz w:val="24"/>
          <w:szCs w:val="24"/>
        </w:rPr>
        <w:t xml:space="preserve">11: </w:t>
      </w:r>
      <w:r w:rsidR="00F60F1E" w:rsidRPr="00F60F1E">
        <w:rPr>
          <w:rFonts w:ascii="Times New Roman" w:hAnsi="Times New Roman"/>
          <w:sz w:val="24"/>
          <w:szCs w:val="24"/>
        </w:rPr>
        <w:t>2768-2782</w:t>
      </w:r>
      <w:r w:rsidR="00B43D96">
        <w:rPr>
          <w:rFonts w:ascii="Times New Roman" w:hAnsi="Times New Roman"/>
          <w:sz w:val="24"/>
          <w:szCs w:val="24"/>
        </w:rPr>
        <w:t>.</w:t>
      </w:r>
    </w:p>
    <w:p w14:paraId="7B879CA5" w14:textId="2E449D83" w:rsidR="009C7105" w:rsidRPr="009F0B21" w:rsidRDefault="009C7105" w:rsidP="009C7105">
      <w:pPr>
        <w:widowControl w:val="0"/>
        <w:numPr>
          <w:ilvl w:val="0"/>
          <w:numId w:val="1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9F0B21">
        <w:rPr>
          <w:rFonts w:ascii="Times New Roman" w:hAnsi="Times New Roman"/>
          <w:sz w:val="24"/>
          <w:szCs w:val="24"/>
        </w:rPr>
        <w:t xml:space="preserve">Yang, F., Gilreath, C., </w:t>
      </w:r>
      <w:r w:rsidRPr="009F0B21">
        <w:rPr>
          <w:rFonts w:ascii="Times New Roman" w:hAnsi="Times New Roman"/>
          <w:b/>
          <w:bCs/>
          <w:sz w:val="24"/>
          <w:szCs w:val="24"/>
        </w:rPr>
        <w:t>Wang, S.*</w:t>
      </w:r>
      <w:r w:rsidRPr="009F0B21">
        <w:rPr>
          <w:rFonts w:ascii="Times New Roman" w:hAnsi="Times New Roman"/>
          <w:sz w:val="24"/>
          <w:szCs w:val="24"/>
        </w:rPr>
        <w:t>, and Jiang, Q.* Bowman-Birk Inhibitors from Plants for Inhibiting Eukaryotic Cells E.S.</w:t>
      </w:r>
      <w:r w:rsidRPr="009F0B21">
        <w:rPr>
          <w:rFonts w:ascii="Times New Roman" w:hAnsi="Times New Roman"/>
          <w:i/>
          <w:sz w:val="24"/>
          <w:szCs w:val="24"/>
        </w:rPr>
        <w:t xml:space="preserve"> Food Agrofor.</w:t>
      </w:r>
      <w:r w:rsidRPr="009F0B21">
        <w:rPr>
          <w:rFonts w:ascii="Times New Roman" w:hAnsi="Times New Roman"/>
          <w:sz w:val="24"/>
          <w:szCs w:val="24"/>
        </w:rPr>
        <w:t>, 4: 3-4</w:t>
      </w:r>
      <w:r w:rsidR="00B43D96">
        <w:rPr>
          <w:rFonts w:ascii="Times New Roman" w:hAnsi="Times New Roman"/>
          <w:sz w:val="24"/>
          <w:szCs w:val="24"/>
        </w:rPr>
        <w:t>.</w:t>
      </w:r>
    </w:p>
    <w:p w14:paraId="5423C69F" w14:textId="0013EDAC" w:rsidR="009C7105" w:rsidRPr="009F0B21" w:rsidRDefault="009C7105" w:rsidP="009C7105">
      <w:pPr>
        <w:widowControl w:val="0"/>
        <w:numPr>
          <w:ilvl w:val="0"/>
          <w:numId w:val="17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9F0B21">
        <w:rPr>
          <w:rFonts w:ascii="Times New Roman" w:hAnsi="Times New Roman"/>
          <w:sz w:val="24"/>
          <w:szCs w:val="24"/>
        </w:rPr>
        <w:t>Wang, D., Behura, S., Karim, F., Kazi, A</w:t>
      </w:r>
      <w:r w:rsidR="00A55143">
        <w:rPr>
          <w:rFonts w:ascii="Times New Roman" w:hAnsi="Times New Roman"/>
          <w:sz w:val="24"/>
          <w:szCs w:val="24"/>
        </w:rPr>
        <w:t xml:space="preserve">., </w:t>
      </w:r>
      <w:r w:rsidRPr="009F0B21">
        <w:rPr>
          <w:rFonts w:ascii="Times New Roman" w:hAnsi="Times New Roman"/>
          <w:sz w:val="24"/>
          <w:szCs w:val="24"/>
        </w:rPr>
        <w:t xml:space="preserve">Wangila, G.*, </w:t>
      </w:r>
      <w:r w:rsidRPr="009F0B21">
        <w:rPr>
          <w:rFonts w:ascii="Times New Roman" w:hAnsi="Times New Roman"/>
          <w:b/>
          <w:sz w:val="24"/>
          <w:szCs w:val="24"/>
        </w:rPr>
        <w:t>Wang, S.</w:t>
      </w:r>
      <w:r w:rsidR="00580CE6" w:rsidRPr="009F0B21">
        <w:rPr>
          <w:rFonts w:ascii="Times New Roman" w:hAnsi="Times New Roman"/>
          <w:sz w:val="24"/>
          <w:szCs w:val="24"/>
        </w:rPr>
        <w:t>*</w:t>
      </w:r>
      <w:r w:rsidRPr="009F0B21">
        <w:rPr>
          <w:rFonts w:ascii="Times New Roman" w:hAnsi="Times New Roman"/>
          <w:sz w:val="24"/>
          <w:szCs w:val="24"/>
        </w:rPr>
        <w:t xml:space="preserve"> Nanoscience and Nanotechnology for Food and Agroforestry. </w:t>
      </w:r>
      <w:r w:rsidRPr="009F0B21">
        <w:rPr>
          <w:rFonts w:ascii="Times New Roman" w:hAnsi="Times New Roman"/>
          <w:i/>
          <w:sz w:val="24"/>
          <w:szCs w:val="24"/>
        </w:rPr>
        <w:t>E.S. Food Agrofor.</w:t>
      </w:r>
      <w:r w:rsidRPr="009F0B21">
        <w:rPr>
          <w:rFonts w:ascii="Times New Roman" w:hAnsi="Times New Roman"/>
          <w:sz w:val="24"/>
          <w:szCs w:val="24"/>
        </w:rPr>
        <w:t>, 3: 1-3</w:t>
      </w:r>
      <w:r w:rsidR="00B43D96">
        <w:rPr>
          <w:rFonts w:ascii="Times New Roman" w:hAnsi="Times New Roman"/>
          <w:sz w:val="24"/>
          <w:szCs w:val="24"/>
        </w:rPr>
        <w:t>.</w:t>
      </w:r>
    </w:p>
    <w:p w14:paraId="2833FA22" w14:textId="207885E5" w:rsidR="00EE697B" w:rsidRPr="005C2D2B" w:rsidRDefault="00EE697B" w:rsidP="005C2D2B">
      <w:pPr>
        <w:widowControl w:val="0"/>
        <w:numPr>
          <w:ilvl w:val="0"/>
          <w:numId w:val="17"/>
        </w:numPr>
        <w:spacing w:after="0" w:line="240" w:lineRule="auto"/>
        <w:contextualSpacing/>
        <w:mirrorIndents/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 w:rsidRPr="009F0B21">
        <w:rPr>
          <w:rFonts w:ascii="Times New Roman" w:hAnsi="Times New Roman"/>
          <w:sz w:val="24"/>
          <w:szCs w:val="24"/>
        </w:rPr>
        <w:t xml:space="preserve">Zubair, M., </w:t>
      </w:r>
      <w:r w:rsidRPr="009F0B21">
        <w:rPr>
          <w:rFonts w:ascii="Times New Roman" w:hAnsi="Times New Roman"/>
          <w:b/>
          <w:bCs/>
          <w:sz w:val="24"/>
          <w:szCs w:val="24"/>
        </w:rPr>
        <w:t>Wang, S.*,</w:t>
      </w:r>
      <w:r w:rsidRPr="009F0B21">
        <w:rPr>
          <w:rFonts w:ascii="Times New Roman" w:hAnsi="Times New Roman"/>
          <w:bCs/>
          <w:sz w:val="24"/>
          <w:szCs w:val="24"/>
        </w:rPr>
        <w:t xml:space="preserve"> and</w:t>
      </w:r>
      <w:r w:rsidRPr="009F0B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0B21">
        <w:rPr>
          <w:rFonts w:ascii="Times New Roman" w:hAnsi="Times New Roman"/>
          <w:bCs/>
          <w:sz w:val="24"/>
          <w:szCs w:val="24"/>
        </w:rPr>
        <w:t>Ali, N.*</w:t>
      </w:r>
      <w:r w:rsidRPr="009F0B21">
        <w:rPr>
          <w:rFonts w:ascii="Times New Roman" w:hAnsi="Times New Roman"/>
          <w:sz w:val="24"/>
          <w:szCs w:val="24"/>
        </w:rPr>
        <w:t>(2021)</w:t>
      </w:r>
      <w:r w:rsidRPr="009F0B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7D14" w:rsidRPr="009F0B21">
        <w:rPr>
          <w:rFonts w:ascii="Times New Roman" w:hAnsi="Times New Roman"/>
          <w:sz w:val="24"/>
          <w:szCs w:val="24"/>
        </w:rPr>
        <w:t xml:space="preserve">Advanced Approaches to Breast Cancer Classification </w:t>
      </w:r>
      <w:r w:rsidR="00EC7D14" w:rsidRPr="005C2D2B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and Diagnosis</w:t>
      </w:r>
      <w:r w:rsidRPr="005C2D2B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 Frontiers in Pharmacology 11:632079</w:t>
      </w:r>
      <w:r w:rsidR="00B43D9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</w:t>
      </w:r>
      <w:r w:rsidRPr="005C2D2B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6D0FAA57" w14:textId="17919463" w:rsidR="00EE697B" w:rsidRPr="005C2D2B" w:rsidRDefault="00EE697B" w:rsidP="005C2D2B">
      <w:pPr>
        <w:widowControl w:val="0"/>
        <w:numPr>
          <w:ilvl w:val="0"/>
          <w:numId w:val="17"/>
        </w:numPr>
        <w:spacing w:after="0" w:line="240" w:lineRule="auto"/>
        <w:contextualSpacing/>
        <w:mirrorIndents/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 w:rsidRPr="005C2D2B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Gilreath, C., Borrma, M., </w:t>
      </w:r>
      <w:r w:rsidR="00EF4C29" w:rsidRPr="005C2D2B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Qin, Z., </w:t>
      </w:r>
      <w:r w:rsidRPr="005C2D2B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Hudson, M.K.*, and </w:t>
      </w:r>
      <w:r w:rsidRPr="00F60F1E">
        <w:rPr>
          <w:rFonts w:ascii="Times New Roman" w:hAnsi="Times New Roman"/>
          <w:b/>
          <w:bCs/>
          <w:color w:val="212121"/>
          <w:sz w:val="24"/>
          <w:szCs w:val="24"/>
          <w:shd w:val="clear" w:color="auto" w:fill="FFFFFF"/>
        </w:rPr>
        <w:t>Wang, S.</w:t>
      </w:r>
      <w:r w:rsidR="00580CE6" w:rsidRPr="009F0B21">
        <w:rPr>
          <w:rFonts w:ascii="Times New Roman" w:hAnsi="Times New Roman"/>
          <w:sz w:val="24"/>
          <w:szCs w:val="24"/>
        </w:rPr>
        <w:t>*</w:t>
      </w:r>
      <w:r w:rsidR="00580CE6" w:rsidRPr="005C2D2B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r w:rsidRPr="005C2D2B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(2021) The Hypoxic Microenvironment of Breast Cancer Cells Promotes Resistance in Radiation Therapy. Frontiers in Oncology 10: 629422. </w:t>
      </w:r>
    </w:p>
    <w:p w14:paraId="53B81024" w14:textId="0A307562" w:rsidR="00EE697B" w:rsidRPr="009F0B21" w:rsidRDefault="00EE697B" w:rsidP="006E36EB">
      <w:pPr>
        <w:widowControl w:val="0"/>
        <w:numPr>
          <w:ilvl w:val="0"/>
          <w:numId w:val="17"/>
        </w:numPr>
        <w:spacing w:after="0" w:line="240" w:lineRule="auto"/>
        <w:contextualSpacing/>
        <w:mirrorIndents/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 w:rsidRPr="009F0B21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Barrett, L., Dai, L., </w:t>
      </w:r>
      <w:r w:rsidRPr="009F0B21">
        <w:rPr>
          <w:rFonts w:ascii="Times New Roman" w:hAnsi="Times New Roman"/>
          <w:b/>
          <w:bCs/>
          <w:color w:val="212121"/>
          <w:sz w:val="24"/>
          <w:szCs w:val="24"/>
          <w:shd w:val="clear" w:color="auto" w:fill="FFFFFF"/>
        </w:rPr>
        <w:t>Wang, S.</w:t>
      </w:r>
      <w:r w:rsidRPr="009F0B21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 Qin, Z.</w:t>
      </w:r>
      <w:r w:rsidR="00580CE6" w:rsidRPr="009F0B21">
        <w:rPr>
          <w:rFonts w:ascii="Times New Roman" w:hAnsi="Times New Roman"/>
          <w:sz w:val="24"/>
          <w:szCs w:val="24"/>
        </w:rPr>
        <w:t>*</w:t>
      </w:r>
      <w:r w:rsidRPr="009F0B21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(2021) Kaposi's sarcoma-associated herpesvirus and extracellular vesicles. </w:t>
      </w:r>
      <w:r w:rsidRPr="009F0B21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J Med Virol.</w:t>
      </w:r>
      <w:r w:rsidRPr="009F0B21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r w:rsidR="002F1215" w:rsidRPr="009F0B21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93:3294-3299</w:t>
      </w:r>
    </w:p>
    <w:p w14:paraId="446A4552" w14:textId="425B16EF" w:rsidR="002F1215" w:rsidRPr="009F0B21" w:rsidRDefault="002F1215" w:rsidP="006E36EB">
      <w:pPr>
        <w:pStyle w:val="ListParagraph"/>
        <w:widowControl w:val="0"/>
        <w:numPr>
          <w:ilvl w:val="0"/>
          <w:numId w:val="17"/>
        </w:num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  <w:lang w:eastAsia="zh-CN"/>
        </w:rPr>
      </w:pPr>
      <w:r w:rsidRPr="009F0B21">
        <w:rPr>
          <w:rFonts w:ascii="Times New Roman" w:hAnsi="Times New Roman"/>
          <w:sz w:val="24"/>
          <w:szCs w:val="24"/>
          <w:lang w:eastAsia="zh-CN"/>
        </w:rPr>
        <w:t>Patel, L.</w:t>
      </w:r>
      <w:r w:rsidRPr="009F0B21">
        <w:rPr>
          <w:rFonts w:ascii="Times New Roman" w:hAnsi="Times New Roman"/>
          <w:sz w:val="24"/>
          <w:szCs w:val="24"/>
          <w:vertAlign w:val="superscript"/>
          <w:lang w:eastAsia="zh-CN"/>
        </w:rPr>
        <w:t>#</w:t>
      </w:r>
      <w:r w:rsidRPr="009F0B21">
        <w:rPr>
          <w:rFonts w:ascii="Times New Roman" w:hAnsi="Times New Roman"/>
          <w:sz w:val="24"/>
          <w:szCs w:val="24"/>
          <w:lang w:eastAsia="zh-CN"/>
        </w:rPr>
        <w:t>, Shukla, T.</w:t>
      </w:r>
      <w:r w:rsidRPr="009F0B21">
        <w:rPr>
          <w:rFonts w:ascii="Times New Roman" w:hAnsi="Times New Roman"/>
          <w:sz w:val="24"/>
          <w:szCs w:val="24"/>
          <w:vertAlign w:val="superscript"/>
          <w:lang w:eastAsia="zh-CN"/>
        </w:rPr>
        <w:t>#</w:t>
      </w:r>
      <w:r w:rsidRPr="009F0B21">
        <w:rPr>
          <w:rFonts w:ascii="Times New Roman" w:hAnsi="Times New Roman"/>
          <w:sz w:val="24"/>
          <w:szCs w:val="24"/>
          <w:lang w:eastAsia="zh-CN"/>
        </w:rPr>
        <w:t xml:space="preserve">, Huang, X., Ussery, D.W., and </w:t>
      </w:r>
      <w:r w:rsidRPr="00A570C3">
        <w:rPr>
          <w:rFonts w:ascii="Times New Roman" w:hAnsi="Times New Roman"/>
          <w:b/>
          <w:sz w:val="24"/>
          <w:szCs w:val="24"/>
          <w:lang w:eastAsia="zh-CN"/>
        </w:rPr>
        <w:t>Wang, S</w:t>
      </w:r>
      <w:r w:rsidR="00580CE6" w:rsidRPr="009F0B21">
        <w:rPr>
          <w:rFonts w:ascii="Times New Roman" w:hAnsi="Times New Roman"/>
          <w:sz w:val="24"/>
          <w:szCs w:val="24"/>
        </w:rPr>
        <w:t>*</w:t>
      </w:r>
      <w:r w:rsidRPr="009F0B21">
        <w:rPr>
          <w:rFonts w:ascii="Times New Roman" w:hAnsi="Times New Roman"/>
          <w:sz w:val="24"/>
          <w:szCs w:val="24"/>
          <w:lang w:eastAsia="zh-CN"/>
        </w:rPr>
        <w:t xml:space="preserve"> (2020) Machine </w:t>
      </w:r>
      <w:r w:rsidRPr="009F0B21">
        <w:rPr>
          <w:rFonts w:ascii="Times New Roman" w:hAnsi="Times New Roman"/>
          <w:sz w:val="24"/>
          <w:szCs w:val="24"/>
          <w:lang w:eastAsia="zh-CN"/>
        </w:rPr>
        <w:lastRenderedPageBreak/>
        <w:t>Learning Methods in Drug Discovery. Molecules. 25:5527</w:t>
      </w:r>
      <w:r w:rsidR="00B43D96">
        <w:rPr>
          <w:rFonts w:ascii="Times New Roman" w:hAnsi="Times New Roman"/>
          <w:sz w:val="24"/>
          <w:szCs w:val="24"/>
          <w:lang w:eastAsia="zh-CN"/>
        </w:rPr>
        <w:t>.</w:t>
      </w:r>
    </w:p>
    <w:p w14:paraId="38475D4A" w14:textId="7D3F446F" w:rsidR="00EE697B" w:rsidRPr="009F0B21" w:rsidRDefault="00EE697B" w:rsidP="00EE697B">
      <w:pPr>
        <w:widowControl w:val="0"/>
        <w:numPr>
          <w:ilvl w:val="0"/>
          <w:numId w:val="17"/>
        </w:numPr>
        <w:spacing w:after="0" w:line="240" w:lineRule="auto"/>
        <w:contextualSpacing/>
        <w:mirrorIndents/>
        <w:jc w:val="both"/>
        <w:rPr>
          <w:rFonts w:ascii="Times New Roman" w:hAnsi="Times New Roman"/>
          <w:i/>
          <w:iCs/>
          <w:sz w:val="24"/>
          <w:szCs w:val="24"/>
        </w:rPr>
      </w:pPr>
      <w:r w:rsidRPr="009F0B21">
        <w:rPr>
          <w:rFonts w:ascii="Times New Roman" w:hAnsi="Times New Roman"/>
          <w:sz w:val="24"/>
          <w:szCs w:val="24"/>
        </w:rPr>
        <w:t xml:space="preserve">Yan, Z., and </w:t>
      </w:r>
      <w:r w:rsidRPr="009F0B21">
        <w:rPr>
          <w:rFonts w:ascii="Times New Roman" w:hAnsi="Times New Roman"/>
          <w:b/>
          <w:sz w:val="24"/>
          <w:szCs w:val="24"/>
        </w:rPr>
        <w:t>Wang, S.*</w:t>
      </w:r>
      <w:r w:rsidRPr="009F0B21">
        <w:rPr>
          <w:rFonts w:ascii="Times New Roman" w:hAnsi="Times New Roman"/>
          <w:sz w:val="24"/>
          <w:szCs w:val="24"/>
        </w:rPr>
        <w:t xml:space="preserve"> (2020) Proteoglycans as Therapeutic Targets in Brain Cancer. </w:t>
      </w:r>
      <w:r w:rsidRPr="009F0B21">
        <w:rPr>
          <w:rFonts w:ascii="Times New Roman" w:hAnsi="Times New Roman"/>
          <w:i/>
          <w:iCs/>
          <w:sz w:val="24"/>
          <w:szCs w:val="24"/>
        </w:rPr>
        <w:t xml:space="preserve">Frontiers in Oncology </w:t>
      </w:r>
      <w:r w:rsidRPr="009F0B21">
        <w:rPr>
          <w:rFonts w:ascii="Times New Roman" w:hAnsi="Times New Roman"/>
          <w:iCs/>
          <w:sz w:val="24"/>
          <w:szCs w:val="24"/>
        </w:rPr>
        <w:t>10: 1358</w:t>
      </w:r>
      <w:r w:rsidR="00B43D96">
        <w:rPr>
          <w:rFonts w:ascii="Times New Roman" w:hAnsi="Times New Roman"/>
          <w:iCs/>
          <w:sz w:val="24"/>
          <w:szCs w:val="24"/>
        </w:rPr>
        <w:t>.</w:t>
      </w:r>
      <w:r w:rsidRPr="009F0B21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42E3E31D" w14:textId="438298AE" w:rsidR="00EE697B" w:rsidRPr="009F0B21" w:rsidRDefault="00EE697B" w:rsidP="002F1215">
      <w:pPr>
        <w:widowControl w:val="0"/>
        <w:numPr>
          <w:ilvl w:val="0"/>
          <w:numId w:val="17"/>
        </w:numPr>
        <w:spacing w:after="0" w:line="240" w:lineRule="auto"/>
        <w:contextualSpacing/>
        <w:mirrorIndents/>
        <w:jc w:val="both"/>
        <w:rPr>
          <w:rFonts w:ascii="Times New Roman" w:hAnsi="Times New Roman"/>
          <w:i/>
          <w:iCs/>
          <w:sz w:val="24"/>
          <w:szCs w:val="24"/>
        </w:rPr>
      </w:pPr>
      <w:r w:rsidRPr="009F0B21">
        <w:rPr>
          <w:rFonts w:ascii="Times New Roman" w:hAnsi="Times New Roman"/>
          <w:bCs/>
          <w:sz w:val="24"/>
          <w:szCs w:val="24"/>
        </w:rPr>
        <w:t>Geng, B.,</w:t>
      </w:r>
      <w:r w:rsidRPr="009F0B21">
        <w:rPr>
          <w:rFonts w:ascii="Times New Roman" w:hAnsi="Times New Roman"/>
          <w:b/>
          <w:sz w:val="24"/>
          <w:szCs w:val="24"/>
        </w:rPr>
        <w:t xml:space="preserve"> </w:t>
      </w:r>
      <w:r w:rsidRPr="009F0B21">
        <w:rPr>
          <w:rFonts w:ascii="Times New Roman" w:hAnsi="Times New Roman"/>
          <w:bCs/>
          <w:sz w:val="24"/>
          <w:szCs w:val="24"/>
        </w:rPr>
        <w:t>Choi, K.H.,</w:t>
      </w:r>
      <w:r w:rsidRPr="009F0B21">
        <w:rPr>
          <w:rFonts w:ascii="Times New Roman" w:hAnsi="Times New Roman"/>
          <w:b/>
          <w:sz w:val="24"/>
          <w:szCs w:val="24"/>
        </w:rPr>
        <w:t xml:space="preserve"> Wang, S., </w:t>
      </w:r>
      <w:r w:rsidRPr="009F0B21">
        <w:rPr>
          <w:rFonts w:ascii="Times New Roman" w:hAnsi="Times New Roman"/>
          <w:bCs/>
          <w:sz w:val="24"/>
          <w:szCs w:val="24"/>
        </w:rPr>
        <w:t xml:space="preserve">Chen, P., Pan, X., Dong, N., Ko, J.K., and </w:t>
      </w:r>
      <w:r w:rsidRPr="009F0B21">
        <w:rPr>
          <w:rFonts w:ascii="Times New Roman" w:hAnsi="Times New Roman"/>
          <w:sz w:val="24"/>
          <w:szCs w:val="24"/>
        </w:rPr>
        <w:t>Zhu, H.</w:t>
      </w:r>
      <w:r w:rsidR="00580CE6">
        <w:rPr>
          <w:rFonts w:ascii="Times New Roman" w:hAnsi="Times New Roman"/>
          <w:sz w:val="24"/>
          <w:szCs w:val="24"/>
        </w:rPr>
        <w:t>*</w:t>
      </w:r>
      <w:r w:rsidRPr="009F0B21">
        <w:rPr>
          <w:rFonts w:ascii="Times New Roman" w:hAnsi="Times New Roman"/>
          <w:sz w:val="24"/>
          <w:szCs w:val="24"/>
        </w:rPr>
        <w:t xml:space="preserve"> (2020) A simple, quick and efficient CRISPR/Cas 9 genome editing method for human induced pluripotent stem cells.</w:t>
      </w:r>
      <w:r w:rsidRPr="009F0B21">
        <w:rPr>
          <w:rFonts w:ascii="Times New Roman" w:hAnsi="Times New Roman"/>
          <w:i/>
          <w:iCs/>
          <w:sz w:val="24"/>
          <w:szCs w:val="24"/>
        </w:rPr>
        <w:t xml:space="preserve"> Acta Pharmacologica Sinica </w:t>
      </w:r>
      <w:r w:rsidR="002F1215" w:rsidRPr="009F0B21">
        <w:rPr>
          <w:rFonts w:ascii="Times New Roman" w:hAnsi="Times New Roman"/>
          <w:sz w:val="24"/>
          <w:szCs w:val="24"/>
        </w:rPr>
        <w:t>41</w:t>
      </w:r>
      <w:r w:rsidRPr="009F0B21">
        <w:rPr>
          <w:rFonts w:ascii="Times New Roman" w:hAnsi="Times New Roman"/>
          <w:sz w:val="24"/>
          <w:szCs w:val="24"/>
        </w:rPr>
        <w:t>:</w:t>
      </w:r>
      <w:r w:rsidR="002F1215" w:rsidRPr="009F0B21">
        <w:rPr>
          <w:rFonts w:ascii="Times New Roman" w:hAnsi="Times New Roman"/>
          <w:sz w:val="24"/>
          <w:szCs w:val="24"/>
        </w:rPr>
        <w:t xml:space="preserve"> 1427-1432</w:t>
      </w:r>
      <w:r w:rsidRPr="009F0B21">
        <w:rPr>
          <w:rFonts w:ascii="Times New Roman" w:hAnsi="Times New Roman"/>
          <w:sz w:val="24"/>
          <w:szCs w:val="24"/>
        </w:rPr>
        <w:t>.</w:t>
      </w:r>
    </w:p>
    <w:p w14:paraId="1C6A8F26" w14:textId="335DEA1C" w:rsidR="00EE697B" w:rsidRPr="009F0B21" w:rsidRDefault="00886EB5" w:rsidP="00EE697B">
      <w:pPr>
        <w:widowControl w:val="0"/>
        <w:numPr>
          <w:ilvl w:val="0"/>
          <w:numId w:val="17"/>
        </w:num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9F0B21">
        <w:rPr>
          <w:rFonts w:ascii="Times New Roman" w:hAnsi="Times New Roman"/>
          <w:sz w:val="24"/>
          <w:szCs w:val="24"/>
        </w:rPr>
        <w:t>Zhang, D.</w:t>
      </w:r>
      <w:r w:rsidRPr="009F0B21">
        <w:rPr>
          <w:rFonts w:ascii="Times New Roman" w:hAnsi="Times New Roman"/>
          <w:sz w:val="24"/>
          <w:szCs w:val="24"/>
          <w:vertAlign w:val="superscript"/>
        </w:rPr>
        <w:t>#</w:t>
      </w:r>
      <w:r w:rsidRPr="009F0B21">
        <w:rPr>
          <w:rFonts w:ascii="Times New Roman" w:hAnsi="Times New Roman"/>
          <w:sz w:val="24"/>
          <w:szCs w:val="24"/>
        </w:rPr>
        <w:t xml:space="preserve">, </w:t>
      </w:r>
      <w:r w:rsidR="00EE697B" w:rsidRPr="009F0B21">
        <w:rPr>
          <w:rFonts w:ascii="Times New Roman" w:hAnsi="Times New Roman"/>
          <w:sz w:val="24"/>
          <w:szCs w:val="24"/>
        </w:rPr>
        <w:t>Burdette, B.E.</w:t>
      </w:r>
      <w:r w:rsidRPr="009F0B21">
        <w:rPr>
          <w:rFonts w:ascii="Times New Roman" w:hAnsi="Times New Roman"/>
          <w:sz w:val="24"/>
          <w:szCs w:val="24"/>
          <w:vertAlign w:val="superscript"/>
        </w:rPr>
        <w:t>#</w:t>
      </w:r>
      <w:r w:rsidR="00EE697B" w:rsidRPr="009F0B21">
        <w:rPr>
          <w:rFonts w:ascii="Times New Roman" w:hAnsi="Times New Roman"/>
          <w:sz w:val="24"/>
          <w:szCs w:val="24"/>
        </w:rPr>
        <w:t xml:space="preserve">, Wang, Z., Karn, K., Li, H.Y.*, Schramm, V.L.*, Tyler, P.C., Evans, G.B., </w:t>
      </w:r>
      <w:r w:rsidR="00EE697B" w:rsidRPr="009F0B21">
        <w:rPr>
          <w:rFonts w:ascii="Times New Roman" w:hAnsi="Times New Roman"/>
          <w:b/>
          <w:bCs/>
          <w:sz w:val="24"/>
          <w:szCs w:val="24"/>
        </w:rPr>
        <w:t>Wang, S.</w:t>
      </w:r>
      <w:r w:rsidR="00672D11">
        <w:rPr>
          <w:rFonts w:ascii="Times New Roman" w:hAnsi="Times New Roman"/>
          <w:sz w:val="24"/>
          <w:szCs w:val="24"/>
        </w:rPr>
        <w:t>*</w:t>
      </w:r>
      <w:r w:rsidR="00EE697B" w:rsidRPr="009F0B21">
        <w:rPr>
          <w:rFonts w:ascii="Times New Roman" w:hAnsi="Times New Roman"/>
          <w:sz w:val="24"/>
          <w:szCs w:val="24"/>
        </w:rPr>
        <w:t xml:space="preserve"> (2020) Transition state analogues enhanced by fragment-based structural analysis: bacterial methylthioadenosine nucleosidases, </w:t>
      </w:r>
      <w:r w:rsidR="00EE697B" w:rsidRPr="009F0B21">
        <w:rPr>
          <w:rFonts w:ascii="Times New Roman" w:hAnsi="Times New Roman"/>
          <w:i/>
          <w:iCs/>
          <w:sz w:val="24"/>
          <w:szCs w:val="24"/>
        </w:rPr>
        <w:t xml:space="preserve">Biochemistry </w:t>
      </w:r>
      <w:r w:rsidR="00EE697B" w:rsidRPr="009F0B21">
        <w:rPr>
          <w:rFonts w:ascii="Times New Roman" w:hAnsi="Times New Roman"/>
          <w:sz w:val="24"/>
          <w:szCs w:val="24"/>
        </w:rPr>
        <w:t xml:space="preserve">59:831-835. </w:t>
      </w:r>
    </w:p>
    <w:p w14:paraId="5797389D" w14:textId="13C38A58" w:rsidR="00EE697B" w:rsidRPr="009F0B21" w:rsidRDefault="00EE697B" w:rsidP="00EE697B">
      <w:pPr>
        <w:widowControl w:val="0"/>
        <w:numPr>
          <w:ilvl w:val="0"/>
          <w:numId w:val="17"/>
        </w:num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9F0B21">
        <w:rPr>
          <w:rFonts w:ascii="Times New Roman" w:hAnsi="Times New Roman"/>
          <w:sz w:val="24"/>
          <w:szCs w:val="24"/>
        </w:rPr>
        <w:t xml:space="preserve">Hu, J., Duan, Z., Yu, G. and </w:t>
      </w:r>
      <w:r w:rsidRPr="009F0B21">
        <w:rPr>
          <w:rFonts w:ascii="Times New Roman" w:hAnsi="Times New Roman"/>
          <w:b/>
          <w:sz w:val="24"/>
          <w:szCs w:val="24"/>
        </w:rPr>
        <w:t>Wang, S.</w:t>
      </w:r>
      <w:r w:rsidR="00672D11" w:rsidRPr="00672D11">
        <w:rPr>
          <w:rFonts w:ascii="Times New Roman" w:hAnsi="Times New Roman"/>
          <w:sz w:val="24"/>
          <w:szCs w:val="24"/>
        </w:rPr>
        <w:t xml:space="preserve"> </w:t>
      </w:r>
      <w:r w:rsidR="00672D11">
        <w:rPr>
          <w:rFonts w:ascii="Times New Roman" w:hAnsi="Times New Roman"/>
          <w:sz w:val="24"/>
          <w:szCs w:val="24"/>
        </w:rPr>
        <w:t>*</w:t>
      </w:r>
      <w:r w:rsidRPr="009F0B21">
        <w:rPr>
          <w:rFonts w:ascii="Times New Roman" w:hAnsi="Times New Roman"/>
          <w:sz w:val="24"/>
          <w:szCs w:val="24"/>
        </w:rPr>
        <w:t xml:space="preserve"> (2019) Bcl-2 inhibitors as sensitizing agents for cancer chemotherapy, </w:t>
      </w:r>
      <w:r w:rsidRPr="009F0B21">
        <w:rPr>
          <w:rFonts w:ascii="Times New Roman" w:hAnsi="Times New Roman"/>
          <w:i/>
          <w:iCs/>
          <w:sz w:val="24"/>
          <w:szCs w:val="24"/>
        </w:rPr>
        <w:t>Protein Kinase Inhibitors as Sensitizing Agents for Chemotherapy</w:t>
      </w:r>
      <w:r w:rsidRPr="009F0B21">
        <w:rPr>
          <w:rFonts w:ascii="Times New Roman" w:hAnsi="Times New Roman"/>
          <w:sz w:val="24"/>
          <w:szCs w:val="24"/>
        </w:rPr>
        <w:t xml:space="preserve">, 2019: 151-168. </w:t>
      </w:r>
    </w:p>
    <w:p w14:paraId="0F819D82" w14:textId="494B21D2" w:rsidR="00EE697B" w:rsidRPr="009F0B21" w:rsidRDefault="00EE697B" w:rsidP="002F1215">
      <w:pPr>
        <w:widowControl w:val="0"/>
        <w:numPr>
          <w:ilvl w:val="0"/>
          <w:numId w:val="17"/>
        </w:num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9F0B21">
        <w:rPr>
          <w:rFonts w:ascii="Times New Roman" w:hAnsi="Times New Roman"/>
          <w:b/>
          <w:sz w:val="24"/>
          <w:szCs w:val="24"/>
        </w:rPr>
        <w:t>Wang, S.</w:t>
      </w:r>
      <w:r w:rsidRPr="009F0B21">
        <w:rPr>
          <w:rFonts w:ascii="Times New Roman" w:hAnsi="Times New Roman"/>
          <w:sz w:val="24"/>
          <w:szCs w:val="24"/>
        </w:rPr>
        <w:t>, Chahwan, R., Wei, L., and Scharff, M.D.</w:t>
      </w:r>
      <w:r w:rsidR="00672D11">
        <w:rPr>
          <w:rFonts w:ascii="Times New Roman" w:hAnsi="Times New Roman"/>
          <w:sz w:val="24"/>
          <w:szCs w:val="24"/>
        </w:rPr>
        <w:t>*</w:t>
      </w:r>
      <w:r w:rsidRPr="009F0B21">
        <w:rPr>
          <w:rFonts w:ascii="Times New Roman" w:hAnsi="Times New Roman"/>
          <w:sz w:val="24"/>
          <w:szCs w:val="24"/>
        </w:rPr>
        <w:t xml:space="preserve"> (2016) Error prone mismatch and base excision DNA repair in somatic hypermutation, </w:t>
      </w:r>
      <w:r w:rsidRPr="009F0B21">
        <w:rPr>
          <w:rFonts w:ascii="Times New Roman" w:hAnsi="Times New Roman"/>
          <w:i/>
          <w:sz w:val="24"/>
          <w:szCs w:val="24"/>
        </w:rPr>
        <w:t>Encyclopedia of Immunology</w:t>
      </w:r>
      <w:r w:rsidRPr="009F0B21">
        <w:rPr>
          <w:rFonts w:ascii="Times New Roman" w:hAnsi="Times New Roman"/>
          <w:sz w:val="24"/>
          <w:szCs w:val="24"/>
        </w:rPr>
        <w:t xml:space="preserve"> 2: 126-133</w:t>
      </w:r>
      <w:r w:rsidR="00B43D96">
        <w:rPr>
          <w:rFonts w:ascii="Times New Roman" w:hAnsi="Times New Roman"/>
          <w:sz w:val="24"/>
          <w:szCs w:val="24"/>
        </w:rPr>
        <w:t>.</w:t>
      </w:r>
      <w:r w:rsidRPr="009F0B21">
        <w:rPr>
          <w:rFonts w:ascii="Times New Roman" w:hAnsi="Times New Roman"/>
          <w:sz w:val="24"/>
          <w:szCs w:val="24"/>
        </w:rPr>
        <w:t xml:space="preserve"> </w:t>
      </w:r>
    </w:p>
    <w:p w14:paraId="3D84E420" w14:textId="0C5211D4" w:rsidR="00EE697B" w:rsidRPr="009F0B21" w:rsidRDefault="00EE697B" w:rsidP="00EE697B">
      <w:pPr>
        <w:widowControl w:val="0"/>
        <w:numPr>
          <w:ilvl w:val="0"/>
          <w:numId w:val="17"/>
        </w:numPr>
        <w:spacing w:after="0" w:line="24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9F0B21">
        <w:rPr>
          <w:rFonts w:ascii="Times New Roman" w:hAnsi="Times New Roman"/>
          <w:b/>
          <w:sz w:val="24"/>
          <w:szCs w:val="24"/>
        </w:rPr>
        <w:t>Wang S.</w:t>
      </w:r>
      <w:r w:rsidRPr="009F0B21">
        <w:rPr>
          <w:rFonts w:ascii="Times New Roman" w:hAnsi="Times New Roman"/>
          <w:sz w:val="24"/>
          <w:szCs w:val="24"/>
        </w:rPr>
        <w:t>, Cameron S.A., Clinch K.</w:t>
      </w:r>
      <w:r w:rsidR="00580CE6">
        <w:rPr>
          <w:rFonts w:ascii="Times New Roman" w:hAnsi="Times New Roman"/>
          <w:sz w:val="24"/>
          <w:szCs w:val="24"/>
        </w:rPr>
        <w:t>*</w:t>
      </w:r>
      <w:r w:rsidRPr="009F0B21">
        <w:rPr>
          <w:rFonts w:ascii="Times New Roman" w:hAnsi="Times New Roman"/>
          <w:sz w:val="24"/>
          <w:szCs w:val="24"/>
        </w:rPr>
        <w:t>, Evans G.B., Wu Z., Schramm V.L.</w:t>
      </w:r>
      <w:r w:rsidR="00672D11">
        <w:rPr>
          <w:rFonts w:ascii="Times New Roman" w:hAnsi="Times New Roman"/>
          <w:sz w:val="24"/>
          <w:szCs w:val="24"/>
        </w:rPr>
        <w:t>*</w:t>
      </w:r>
      <w:r w:rsidRPr="009F0B21">
        <w:rPr>
          <w:rFonts w:ascii="Times New Roman" w:hAnsi="Times New Roman"/>
          <w:sz w:val="24"/>
          <w:szCs w:val="24"/>
        </w:rPr>
        <w:t>, and Tyler P.C.</w:t>
      </w:r>
      <w:r w:rsidR="00672D11">
        <w:rPr>
          <w:rFonts w:ascii="Times New Roman" w:hAnsi="Times New Roman"/>
          <w:sz w:val="24"/>
          <w:szCs w:val="24"/>
        </w:rPr>
        <w:t>*</w:t>
      </w:r>
      <w:r w:rsidRPr="009F0B21">
        <w:rPr>
          <w:rFonts w:ascii="Times New Roman" w:hAnsi="Times New Roman"/>
          <w:sz w:val="24"/>
          <w:szCs w:val="24"/>
        </w:rPr>
        <w:t xml:space="preserve"> (2015) New antibiotic candidates against </w:t>
      </w:r>
      <w:r w:rsidRPr="009F0B21">
        <w:rPr>
          <w:rFonts w:ascii="Times New Roman" w:hAnsi="Times New Roman"/>
          <w:i/>
          <w:sz w:val="24"/>
          <w:szCs w:val="24"/>
        </w:rPr>
        <w:t>Helicobacter pylori</w:t>
      </w:r>
      <w:r w:rsidRPr="009F0B21">
        <w:rPr>
          <w:rFonts w:ascii="Times New Roman" w:hAnsi="Times New Roman"/>
          <w:sz w:val="24"/>
          <w:szCs w:val="24"/>
        </w:rPr>
        <w:t xml:space="preserve">, </w:t>
      </w:r>
      <w:r w:rsidRPr="009F0B21">
        <w:rPr>
          <w:rFonts w:ascii="Times New Roman" w:hAnsi="Times New Roman"/>
          <w:i/>
          <w:sz w:val="24"/>
          <w:szCs w:val="24"/>
        </w:rPr>
        <w:t>Journal of the American Chemical Society</w:t>
      </w:r>
      <w:r w:rsidRPr="009F0B21">
        <w:rPr>
          <w:rFonts w:ascii="Times New Roman" w:hAnsi="Times New Roman"/>
          <w:sz w:val="24"/>
          <w:szCs w:val="24"/>
        </w:rPr>
        <w:t xml:space="preserve"> 137:14275-80. </w:t>
      </w:r>
    </w:p>
    <w:p w14:paraId="111E8508" w14:textId="3696F102" w:rsidR="00EE697B" w:rsidRPr="009F0B21" w:rsidRDefault="00EE697B" w:rsidP="00EE697B">
      <w:pPr>
        <w:widowControl w:val="0"/>
        <w:numPr>
          <w:ilvl w:val="0"/>
          <w:numId w:val="17"/>
        </w:num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9F0B21">
        <w:rPr>
          <w:rFonts w:ascii="Times New Roman" w:hAnsi="Times New Roman"/>
          <w:sz w:val="24"/>
          <w:szCs w:val="24"/>
        </w:rPr>
        <w:t xml:space="preserve">Wei, L., Chahwan, R., </w:t>
      </w:r>
      <w:r w:rsidRPr="009F0B21">
        <w:rPr>
          <w:rFonts w:ascii="Times New Roman" w:hAnsi="Times New Roman"/>
          <w:b/>
          <w:sz w:val="24"/>
          <w:szCs w:val="24"/>
        </w:rPr>
        <w:t>Wang, S.</w:t>
      </w:r>
      <w:r w:rsidRPr="009F0B21">
        <w:rPr>
          <w:rFonts w:ascii="Times New Roman" w:hAnsi="Times New Roman"/>
          <w:sz w:val="24"/>
          <w:szCs w:val="24"/>
        </w:rPr>
        <w:t>, Wang, X., Phuong, P., Goodman, M., Bergman, A., Scharff, M.D.</w:t>
      </w:r>
      <w:r w:rsidR="00672D11">
        <w:rPr>
          <w:rFonts w:ascii="Times New Roman" w:hAnsi="Times New Roman"/>
          <w:sz w:val="24"/>
          <w:szCs w:val="24"/>
        </w:rPr>
        <w:t>*</w:t>
      </w:r>
      <w:r w:rsidRPr="009F0B21">
        <w:rPr>
          <w:rFonts w:ascii="Times New Roman" w:hAnsi="Times New Roman"/>
          <w:sz w:val="24"/>
          <w:szCs w:val="24"/>
        </w:rPr>
        <w:t>, and MacCarthy, T.</w:t>
      </w:r>
      <w:r w:rsidR="00672D11">
        <w:rPr>
          <w:rFonts w:ascii="Times New Roman" w:hAnsi="Times New Roman"/>
          <w:sz w:val="24"/>
          <w:szCs w:val="24"/>
        </w:rPr>
        <w:t>*</w:t>
      </w:r>
      <w:r w:rsidRPr="009F0B21">
        <w:rPr>
          <w:rFonts w:ascii="Times New Roman" w:hAnsi="Times New Roman"/>
          <w:sz w:val="24"/>
          <w:szCs w:val="24"/>
        </w:rPr>
        <w:t xml:space="preserve"> (2015) Overlapping hotspots in CDRs are critical sites for V region diversification, </w:t>
      </w:r>
      <w:r w:rsidRPr="009F0B21">
        <w:rPr>
          <w:rFonts w:ascii="Times New Roman" w:hAnsi="Times New Roman"/>
          <w:i/>
          <w:sz w:val="24"/>
          <w:szCs w:val="24"/>
        </w:rPr>
        <w:t>Proceedings of the National Academy of Sciences</w:t>
      </w:r>
      <w:r w:rsidRPr="009F0B21">
        <w:rPr>
          <w:rFonts w:ascii="Times New Roman" w:hAnsi="Times New Roman"/>
          <w:sz w:val="24"/>
          <w:szCs w:val="24"/>
        </w:rPr>
        <w:t xml:space="preserve"> 112:E728-37</w:t>
      </w:r>
      <w:r w:rsidR="00B43D96">
        <w:rPr>
          <w:rFonts w:ascii="Times New Roman" w:hAnsi="Times New Roman"/>
          <w:sz w:val="24"/>
          <w:szCs w:val="24"/>
        </w:rPr>
        <w:t>.</w:t>
      </w:r>
    </w:p>
    <w:p w14:paraId="344DF272" w14:textId="0E7BA60C" w:rsidR="00EE697B" w:rsidRPr="009F0B21" w:rsidRDefault="00EE697B" w:rsidP="00EE697B">
      <w:pPr>
        <w:widowControl w:val="0"/>
        <w:numPr>
          <w:ilvl w:val="0"/>
          <w:numId w:val="17"/>
        </w:num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9F0B21">
        <w:rPr>
          <w:rFonts w:ascii="Times New Roman" w:hAnsi="Times New Roman"/>
          <w:b/>
          <w:sz w:val="24"/>
          <w:szCs w:val="24"/>
        </w:rPr>
        <w:t>Wang, S.</w:t>
      </w:r>
      <w:r w:rsidRPr="009F0B21">
        <w:rPr>
          <w:rFonts w:ascii="Times New Roman" w:hAnsi="Times New Roman"/>
          <w:sz w:val="24"/>
          <w:szCs w:val="24"/>
        </w:rPr>
        <w:t>, Thomas, K., and Schramm, V.L.</w:t>
      </w:r>
      <w:r w:rsidR="00672D11">
        <w:rPr>
          <w:rFonts w:ascii="Times New Roman" w:hAnsi="Times New Roman"/>
          <w:sz w:val="24"/>
          <w:szCs w:val="24"/>
        </w:rPr>
        <w:t>*</w:t>
      </w:r>
      <w:r w:rsidRPr="009F0B21">
        <w:rPr>
          <w:rFonts w:ascii="Times New Roman" w:hAnsi="Times New Roman"/>
          <w:sz w:val="24"/>
          <w:szCs w:val="24"/>
        </w:rPr>
        <w:t xml:space="preserve"> (2014) Catalytic site cooperativity in dimeric methylthioadenosine nucleosidase </w:t>
      </w:r>
      <w:r w:rsidRPr="009F0B21">
        <w:rPr>
          <w:rFonts w:ascii="Times New Roman" w:hAnsi="Times New Roman"/>
          <w:i/>
          <w:sz w:val="24"/>
          <w:szCs w:val="24"/>
        </w:rPr>
        <w:t xml:space="preserve">Biochemistry </w:t>
      </w:r>
      <w:r w:rsidRPr="009F0B21">
        <w:rPr>
          <w:rFonts w:ascii="Times New Roman" w:hAnsi="Times New Roman"/>
          <w:sz w:val="24"/>
          <w:szCs w:val="24"/>
        </w:rPr>
        <w:t xml:space="preserve">53, 1527-1535. </w:t>
      </w:r>
    </w:p>
    <w:p w14:paraId="104AAFED" w14:textId="0987D305" w:rsidR="00EE697B" w:rsidRPr="009F0B21" w:rsidRDefault="00EE697B" w:rsidP="00EE697B">
      <w:pPr>
        <w:widowControl w:val="0"/>
        <w:numPr>
          <w:ilvl w:val="0"/>
          <w:numId w:val="17"/>
        </w:numPr>
        <w:spacing w:after="0" w:line="240" w:lineRule="auto"/>
        <w:mirrorIndents/>
        <w:jc w:val="both"/>
        <w:rPr>
          <w:rFonts w:ascii="Times New Roman" w:hAnsi="Times New Roman"/>
          <w:i/>
          <w:sz w:val="24"/>
          <w:szCs w:val="24"/>
        </w:rPr>
      </w:pPr>
      <w:r w:rsidRPr="009F0B21">
        <w:rPr>
          <w:rFonts w:ascii="Times New Roman" w:hAnsi="Times New Roman"/>
          <w:b/>
          <w:sz w:val="24"/>
          <w:szCs w:val="24"/>
        </w:rPr>
        <w:t>Wang, S.</w:t>
      </w:r>
      <w:r w:rsidRPr="009F0B21">
        <w:rPr>
          <w:rFonts w:ascii="Times New Roman" w:hAnsi="Times New Roman"/>
          <w:sz w:val="24"/>
          <w:szCs w:val="24"/>
        </w:rPr>
        <w:t>, Haapalainen, A. M., Yan, F., Du, Q., Tyler, P. C., Evans, G. B., Rinaldo-Matthis, A., Brown, R. L., Norris, G. E., Almo, S. C., and Schramm, V. L.</w:t>
      </w:r>
      <w:r w:rsidR="003F7BCF">
        <w:rPr>
          <w:rFonts w:ascii="Times New Roman" w:hAnsi="Times New Roman"/>
          <w:sz w:val="24"/>
          <w:szCs w:val="24"/>
        </w:rPr>
        <w:t>*</w:t>
      </w:r>
      <w:r w:rsidRPr="009F0B21">
        <w:rPr>
          <w:rFonts w:ascii="Times New Roman" w:hAnsi="Times New Roman"/>
          <w:sz w:val="24"/>
          <w:szCs w:val="24"/>
        </w:rPr>
        <w:t xml:space="preserve"> (2012) A picomolar transition state analogue inhibitor of MTAN as a specific antibiotic for </w:t>
      </w:r>
      <w:r w:rsidRPr="009F0B21">
        <w:rPr>
          <w:rFonts w:ascii="Times New Roman" w:hAnsi="Times New Roman"/>
          <w:i/>
          <w:sz w:val="24"/>
          <w:szCs w:val="24"/>
        </w:rPr>
        <w:t>Helicobacter pylori</w:t>
      </w:r>
      <w:r w:rsidRPr="009F0B21">
        <w:rPr>
          <w:rFonts w:ascii="Times New Roman" w:hAnsi="Times New Roman"/>
          <w:sz w:val="24"/>
          <w:szCs w:val="24"/>
        </w:rPr>
        <w:t xml:space="preserve">, </w:t>
      </w:r>
      <w:r w:rsidRPr="009F0B21">
        <w:rPr>
          <w:rFonts w:ascii="Times New Roman" w:hAnsi="Times New Roman"/>
          <w:i/>
          <w:sz w:val="24"/>
          <w:szCs w:val="24"/>
        </w:rPr>
        <w:t>Biochemistry 51</w:t>
      </w:r>
      <w:r w:rsidRPr="009F0B21">
        <w:rPr>
          <w:rFonts w:ascii="Times New Roman" w:hAnsi="Times New Roman"/>
          <w:sz w:val="24"/>
          <w:szCs w:val="24"/>
        </w:rPr>
        <w:t>, 6892-6894.</w:t>
      </w:r>
    </w:p>
    <w:p w14:paraId="266D0F9F" w14:textId="046414B9" w:rsidR="00EE697B" w:rsidRPr="009F0B21" w:rsidRDefault="00EE697B" w:rsidP="00EE697B">
      <w:pPr>
        <w:widowControl w:val="0"/>
        <w:numPr>
          <w:ilvl w:val="0"/>
          <w:numId w:val="17"/>
        </w:num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9F0B21">
        <w:rPr>
          <w:rFonts w:ascii="Times New Roman" w:hAnsi="Times New Roman"/>
          <w:b/>
          <w:sz w:val="24"/>
          <w:szCs w:val="24"/>
        </w:rPr>
        <w:t>Wang, S.</w:t>
      </w:r>
      <w:r w:rsidRPr="009F0B21">
        <w:rPr>
          <w:rFonts w:ascii="Times New Roman" w:hAnsi="Times New Roman"/>
          <w:sz w:val="24"/>
          <w:szCs w:val="24"/>
        </w:rPr>
        <w:t>, Lim, J., Thomas, K., Yan, F., Angeletti, R.H., and Schramm, V.L.</w:t>
      </w:r>
      <w:r w:rsidR="00672D11">
        <w:rPr>
          <w:rFonts w:ascii="Times New Roman" w:hAnsi="Times New Roman"/>
          <w:sz w:val="24"/>
          <w:szCs w:val="24"/>
        </w:rPr>
        <w:t>*</w:t>
      </w:r>
      <w:r w:rsidRPr="009F0B21">
        <w:rPr>
          <w:rFonts w:ascii="Times New Roman" w:hAnsi="Times New Roman"/>
          <w:sz w:val="24"/>
          <w:szCs w:val="24"/>
        </w:rPr>
        <w:t xml:space="preserve"> (2012) A complex of methylthioadenosine/S-adenosylhomocysteine nucleosidase, transition state analogue, and nucleophilic water identified by mass spectrometry, </w:t>
      </w:r>
      <w:r w:rsidRPr="009F0B21">
        <w:rPr>
          <w:rFonts w:ascii="Times New Roman" w:hAnsi="Times New Roman"/>
          <w:i/>
          <w:sz w:val="24"/>
          <w:szCs w:val="24"/>
        </w:rPr>
        <w:t>Journal of the American Chemical Society 134</w:t>
      </w:r>
      <w:r w:rsidRPr="009F0B21">
        <w:rPr>
          <w:rFonts w:ascii="Times New Roman" w:hAnsi="Times New Roman"/>
          <w:sz w:val="24"/>
          <w:szCs w:val="24"/>
        </w:rPr>
        <w:t xml:space="preserve">, 1468-1470. </w:t>
      </w:r>
    </w:p>
    <w:p w14:paraId="493D4C9A" w14:textId="098EBDB5" w:rsidR="00EE697B" w:rsidRPr="009F0B21" w:rsidRDefault="00EE697B" w:rsidP="00EE697B">
      <w:pPr>
        <w:widowControl w:val="0"/>
        <w:numPr>
          <w:ilvl w:val="0"/>
          <w:numId w:val="17"/>
        </w:num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9F0B21">
        <w:rPr>
          <w:rFonts w:ascii="Times New Roman" w:hAnsi="Times New Roman"/>
          <w:b/>
          <w:sz w:val="24"/>
          <w:szCs w:val="24"/>
        </w:rPr>
        <w:t>Wang, S.</w:t>
      </w:r>
      <w:r w:rsidRPr="009F0B21">
        <w:rPr>
          <w:rFonts w:ascii="Times New Roman" w:hAnsi="Times New Roman"/>
          <w:sz w:val="24"/>
          <w:szCs w:val="24"/>
        </w:rPr>
        <w:t>, Lasagna, M., Daubner, S.C., Reinhart, G.D., and Fitzpatrick, P.F.</w:t>
      </w:r>
      <w:r w:rsidR="00672D11">
        <w:rPr>
          <w:rFonts w:ascii="Times New Roman" w:hAnsi="Times New Roman"/>
          <w:sz w:val="24"/>
          <w:szCs w:val="24"/>
        </w:rPr>
        <w:t>*</w:t>
      </w:r>
      <w:r w:rsidRPr="009F0B21">
        <w:rPr>
          <w:rFonts w:ascii="Times New Roman" w:hAnsi="Times New Roman"/>
          <w:sz w:val="24"/>
          <w:szCs w:val="24"/>
        </w:rPr>
        <w:t xml:space="preserve"> (2011) Fluorescence spectroscopy as a probe of the effect of phosphorylation at serine 40 of tyrosine hydroxylase on the conformation of its regulatory domain, </w:t>
      </w:r>
      <w:r w:rsidRPr="009F0B21">
        <w:rPr>
          <w:rFonts w:ascii="Times New Roman" w:hAnsi="Times New Roman"/>
          <w:i/>
          <w:sz w:val="24"/>
          <w:szCs w:val="24"/>
        </w:rPr>
        <w:t>Biochemistry 50</w:t>
      </w:r>
      <w:r w:rsidRPr="009F0B21">
        <w:rPr>
          <w:rFonts w:ascii="Times New Roman" w:hAnsi="Times New Roman"/>
          <w:sz w:val="24"/>
          <w:szCs w:val="24"/>
        </w:rPr>
        <w:t>, 2364-2370.</w:t>
      </w:r>
    </w:p>
    <w:p w14:paraId="416C43A9" w14:textId="58E4712D" w:rsidR="00EE697B" w:rsidRPr="009F0B21" w:rsidRDefault="00EE697B" w:rsidP="00EE697B">
      <w:pPr>
        <w:widowControl w:val="0"/>
        <w:numPr>
          <w:ilvl w:val="0"/>
          <w:numId w:val="17"/>
        </w:num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9F0B21">
        <w:rPr>
          <w:rFonts w:ascii="Times New Roman" w:hAnsi="Times New Roman"/>
          <w:sz w:val="24"/>
          <w:szCs w:val="24"/>
        </w:rPr>
        <w:t>Daubner, S.C.</w:t>
      </w:r>
      <w:r w:rsidR="00672D11">
        <w:rPr>
          <w:rFonts w:ascii="Times New Roman" w:hAnsi="Times New Roman"/>
          <w:sz w:val="24"/>
          <w:szCs w:val="24"/>
        </w:rPr>
        <w:t>*</w:t>
      </w:r>
      <w:r w:rsidRPr="009F0B21">
        <w:rPr>
          <w:rFonts w:ascii="Times New Roman" w:hAnsi="Times New Roman"/>
          <w:sz w:val="24"/>
          <w:szCs w:val="24"/>
        </w:rPr>
        <w:t xml:space="preserve">, Le, T., and </w:t>
      </w:r>
      <w:r w:rsidRPr="009F0B21">
        <w:rPr>
          <w:rFonts w:ascii="Times New Roman" w:hAnsi="Times New Roman"/>
          <w:b/>
          <w:sz w:val="24"/>
          <w:szCs w:val="24"/>
        </w:rPr>
        <w:t>Wang, S.</w:t>
      </w:r>
      <w:r w:rsidRPr="009F0B21">
        <w:rPr>
          <w:rFonts w:ascii="Times New Roman" w:hAnsi="Times New Roman"/>
          <w:sz w:val="24"/>
          <w:szCs w:val="24"/>
        </w:rPr>
        <w:t xml:space="preserve"> (2011) Tyrosine hydroxylase and regulation of dopamine synthesis, </w:t>
      </w:r>
      <w:r w:rsidRPr="009F0B21">
        <w:rPr>
          <w:rFonts w:ascii="Times New Roman" w:hAnsi="Times New Roman"/>
          <w:i/>
          <w:sz w:val="24"/>
          <w:szCs w:val="24"/>
        </w:rPr>
        <w:t>Archives of biochemistry and biophysics 508</w:t>
      </w:r>
      <w:r w:rsidRPr="009F0B21">
        <w:rPr>
          <w:rFonts w:ascii="Times New Roman" w:hAnsi="Times New Roman"/>
          <w:sz w:val="24"/>
          <w:szCs w:val="24"/>
        </w:rPr>
        <w:t xml:space="preserve">, 1-12. </w:t>
      </w:r>
    </w:p>
    <w:p w14:paraId="716C747F" w14:textId="4BCA9BEB" w:rsidR="00EE697B" w:rsidRPr="009F0B21" w:rsidRDefault="00EE697B" w:rsidP="00EE697B">
      <w:pPr>
        <w:widowControl w:val="0"/>
        <w:numPr>
          <w:ilvl w:val="0"/>
          <w:numId w:val="17"/>
        </w:num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9F0B21">
        <w:rPr>
          <w:rFonts w:ascii="Times New Roman" w:hAnsi="Times New Roman"/>
          <w:b/>
          <w:sz w:val="24"/>
          <w:szCs w:val="24"/>
        </w:rPr>
        <w:t>Wang, S.</w:t>
      </w:r>
      <w:r w:rsidRPr="009F0B21">
        <w:rPr>
          <w:rFonts w:ascii="Times New Roman" w:hAnsi="Times New Roman"/>
          <w:sz w:val="24"/>
          <w:szCs w:val="24"/>
        </w:rPr>
        <w:t>, Sura, G.R., Dangott, L.J., and Fitzpatrick, P.F.</w:t>
      </w:r>
      <w:r w:rsidR="00672D11">
        <w:rPr>
          <w:rFonts w:ascii="Times New Roman" w:hAnsi="Times New Roman"/>
          <w:sz w:val="24"/>
          <w:szCs w:val="24"/>
        </w:rPr>
        <w:t>*</w:t>
      </w:r>
      <w:r w:rsidRPr="009F0B21">
        <w:rPr>
          <w:rFonts w:ascii="Times New Roman" w:hAnsi="Times New Roman"/>
          <w:sz w:val="24"/>
          <w:szCs w:val="24"/>
        </w:rPr>
        <w:t xml:space="preserve"> (2009) Identification by hydrogen/deuterium exchange of structural changes in tyrosine hydroxylase associated with regulation, </w:t>
      </w:r>
      <w:r w:rsidRPr="009F0B21">
        <w:rPr>
          <w:rFonts w:ascii="Times New Roman" w:hAnsi="Times New Roman"/>
          <w:i/>
          <w:sz w:val="24"/>
          <w:szCs w:val="24"/>
        </w:rPr>
        <w:t>Biochemistry 48</w:t>
      </w:r>
      <w:r w:rsidRPr="009F0B21">
        <w:rPr>
          <w:rFonts w:ascii="Times New Roman" w:hAnsi="Times New Roman"/>
          <w:sz w:val="24"/>
          <w:szCs w:val="24"/>
        </w:rPr>
        <w:t xml:space="preserve">, 4972-4979. </w:t>
      </w:r>
    </w:p>
    <w:p w14:paraId="278E7D73" w14:textId="77777777" w:rsidR="00EE697B" w:rsidRPr="009F0B21" w:rsidRDefault="00EE697B" w:rsidP="009D6B1E">
      <w:pPr>
        <w:spacing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14:paraId="78982610" w14:textId="40A56B99" w:rsidR="00221AC7" w:rsidRPr="009F0B21" w:rsidRDefault="00344F37" w:rsidP="009D6B1E">
      <w:pPr>
        <w:spacing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9F0B21">
        <w:rPr>
          <w:rFonts w:ascii="Times New Roman" w:hAnsi="Times New Roman"/>
          <w:b/>
          <w:sz w:val="24"/>
          <w:szCs w:val="24"/>
          <w:lang w:eastAsia="zh-CN"/>
        </w:rPr>
        <w:t xml:space="preserve">LICENCED </w:t>
      </w:r>
      <w:r w:rsidR="00221AC7" w:rsidRPr="009F0B21">
        <w:rPr>
          <w:rFonts w:ascii="Times New Roman" w:hAnsi="Times New Roman"/>
          <w:b/>
          <w:sz w:val="24"/>
          <w:szCs w:val="24"/>
        </w:rPr>
        <w:t>PATENT</w:t>
      </w:r>
    </w:p>
    <w:p w14:paraId="7FF919F0" w14:textId="251D962A" w:rsidR="00221AC7" w:rsidRPr="009F0B21" w:rsidRDefault="00221AC7" w:rsidP="009D6B1E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  <w:lang w:eastAsia="zh-CN"/>
        </w:rPr>
      </w:pPr>
      <w:r w:rsidRPr="009F0B21">
        <w:rPr>
          <w:rFonts w:ascii="Times New Roman" w:hAnsi="Times New Roman"/>
          <w:sz w:val="24"/>
          <w:szCs w:val="24"/>
          <w:lang w:eastAsia="zh-CN"/>
        </w:rPr>
        <w:lastRenderedPageBreak/>
        <w:t xml:space="preserve">Schramm, V.L., </w:t>
      </w:r>
      <w:r w:rsidRPr="009F0B21">
        <w:rPr>
          <w:rFonts w:ascii="Times New Roman" w:hAnsi="Times New Roman"/>
          <w:b/>
          <w:sz w:val="24"/>
          <w:szCs w:val="24"/>
          <w:lang w:eastAsia="zh-CN"/>
        </w:rPr>
        <w:t>Wang, S.</w:t>
      </w:r>
      <w:r w:rsidRPr="009F0B21">
        <w:rPr>
          <w:rFonts w:ascii="Times New Roman" w:hAnsi="Times New Roman"/>
          <w:sz w:val="24"/>
          <w:szCs w:val="24"/>
          <w:lang w:eastAsia="zh-CN"/>
        </w:rPr>
        <w:t xml:space="preserve">, Haapalainen, A.M., Evens, Furneaux, R.H., Clinch, K., Tyler, P.C. and Gulab, S.A. (2014) Treatment of </w:t>
      </w:r>
      <w:r w:rsidRPr="009F0B21">
        <w:rPr>
          <w:rFonts w:ascii="Times New Roman" w:hAnsi="Times New Roman"/>
          <w:i/>
          <w:sz w:val="24"/>
          <w:szCs w:val="24"/>
          <w:lang w:eastAsia="zh-CN"/>
        </w:rPr>
        <w:t>Helicobacter pylori</w:t>
      </w:r>
      <w:r w:rsidRPr="009F0B21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D35D0F" w:rsidRPr="009F0B21">
        <w:rPr>
          <w:rFonts w:ascii="Times New Roman" w:hAnsi="Times New Roman"/>
          <w:sz w:val="24"/>
          <w:szCs w:val="24"/>
          <w:lang w:eastAsia="zh-CN"/>
        </w:rPr>
        <w:t>i</w:t>
      </w:r>
      <w:r w:rsidRPr="009F0B21">
        <w:rPr>
          <w:rFonts w:ascii="Times New Roman" w:hAnsi="Times New Roman"/>
          <w:sz w:val="24"/>
          <w:szCs w:val="24"/>
          <w:lang w:eastAsia="zh-CN"/>
        </w:rPr>
        <w:t>nfections. PCT International Patent Application No. PCT/US2013/53885.</w:t>
      </w:r>
      <w:r w:rsidR="00D13E57" w:rsidRPr="009F0B21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657A07BF" w14:textId="77777777" w:rsidR="0050040D" w:rsidRDefault="0050040D" w:rsidP="009D6B1E">
      <w:pPr>
        <w:spacing w:line="240" w:lineRule="auto"/>
        <w:contextualSpacing/>
        <w:mirrorIndents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750D713C" w14:textId="0797CC01" w:rsidR="009D6B1E" w:rsidRPr="009F0B21" w:rsidRDefault="00F223D9" w:rsidP="009D6B1E">
      <w:pPr>
        <w:spacing w:line="240" w:lineRule="auto"/>
        <w:contextualSpacing/>
        <w:mirrorIndents/>
        <w:jc w:val="both"/>
        <w:rPr>
          <w:rFonts w:ascii="Times New Roman" w:hAnsi="Times New Roman"/>
          <w:b/>
          <w:caps/>
          <w:sz w:val="24"/>
          <w:szCs w:val="24"/>
        </w:rPr>
      </w:pPr>
      <w:r w:rsidRPr="009F0B21">
        <w:rPr>
          <w:rFonts w:ascii="Times New Roman" w:hAnsi="Times New Roman"/>
          <w:b/>
          <w:caps/>
          <w:sz w:val="24"/>
          <w:szCs w:val="24"/>
        </w:rPr>
        <w:t>Active research funding</w:t>
      </w:r>
    </w:p>
    <w:p w14:paraId="68F667DB" w14:textId="45B1112B" w:rsidR="00952B92" w:rsidRPr="009F0B21" w:rsidRDefault="00021858" w:rsidP="00952B92">
      <w:pPr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952B92" w:rsidRPr="009F0B21">
        <w:rPr>
          <w:rFonts w:ascii="Times New Roman" w:hAnsi="Times New Roman"/>
          <w:bCs/>
          <w:sz w:val="24"/>
          <w:szCs w:val="24"/>
        </w:rPr>
        <w:t>/1/202</w:t>
      </w:r>
      <w:r w:rsidR="00952B92">
        <w:rPr>
          <w:rFonts w:ascii="Times New Roman" w:hAnsi="Times New Roman"/>
          <w:bCs/>
          <w:sz w:val="24"/>
          <w:szCs w:val="24"/>
        </w:rPr>
        <w:t>2</w:t>
      </w:r>
      <w:r w:rsidR="00952B92" w:rsidRPr="009F0B21">
        <w:rPr>
          <w:rFonts w:ascii="Times New Roman" w:hAnsi="Times New Roman"/>
          <w:bCs/>
          <w:sz w:val="24"/>
          <w:szCs w:val="24"/>
        </w:rPr>
        <w:t xml:space="preserve"> –</w:t>
      </w:r>
      <w:r>
        <w:rPr>
          <w:rFonts w:ascii="Times New Roman" w:hAnsi="Times New Roman"/>
          <w:bCs/>
          <w:sz w:val="24"/>
          <w:szCs w:val="24"/>
        </w:rPr>
        <w:t>2</w:t>
      </w:r>
      <w:r w:rsidR="00952B92" w:rsidRPr="009F0B21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28</w:t>
      </w:r>
      <w:r w:rsidR="00952B92" w:rsidRPr="009F0B21">
        <w:rPr>
          <w:rFonts w:ascii="Times New Roman" w:hAnsi="Times New Roman"/>
          <w:bCs/>
          <w:sz w:val="24"/>
          <w:szCs w:val="24"/>
        </w:rPr>
        <w:t>/202</w:t>
      </w:r>
      <w:r w:rsidR="00952B92">
        <w:rPr>
          <w:rFonts w:ascii="Times New Roman" w:hAnsi="Times New Roman"/>
          <w:bCs/>
          <w:sz w:val="24"/>
          <w:szCs w:val="24"/>
        </w:rPr>
        <w:t>5</w:t>
      </w:r>
      <w:r w:rsidR="00952B92" w:rsidRPr="009F0B21">
        <w:rPr>
          <w:rFonts w:ascii="Times New Roman" w:hAnsi="Times New Roman"/>
          <w:bCs/>
          <w:sz w:val="24"/>
          <w:szCs w:val="24"/>
        </w:rPr>
        <w:t xml:space="preserve">: </w:t>
      </w:r>
      <w:r w:rsidR="00952B92">
        <w:rPr>
          <w:rFonts w:ascii="Times New Roman" w:hAnsi="Times New Roman"/>
          <w:bCs/>
          <w:sz w:val="24"/>
          <w:szCs w:val="24"/>
        </w:rPr>
        <w:t>R01</w:t>
      </w:r>
      <w:r w:rsidR="00952B92" w:rsidRPr="009F0B21">
        <w:rPr>
          <w:rFonts w:ascii="Times New Roman" w:hAnsi="Times New Roman"/>
          <w:sz w:val="24"/>
          <w:szCs w:val="24"/>
        </w:rPr>
        <w:t xml:space="preserve"> (</w:t>
      </w:r>
      <w:r w:rsidR="00952B92">
        <w:rPr>
          <w:rFonts w:ascii="Times New Roman" w:hAnsi="Times New Roman"/>
          <w:sz w:val="24"/>
          <w:szCs w:val="24"/>
        </w:rPr>
        <w:t>co I</w:t>
      </w:r>
      <w:r w:rsidR="00952B92" w:rsidRPr="009F0B21">
        <w:rPr>
          <w:rFonts w:ascii="Times New Roman" w:hAnsi="Times New Roman"/>
          <w:sz w:val="24"/>
          <w:szCs w:val="24"/>
        </w:rPr>
        <w:t>)</w:t>
      </w:r>
    </w:p>
    <w:p w14:paraId="4FFB3CC3" w14:textId="2762D36D" w:rsidR="00952B92" w:rsidRPr="0050040D" w:rsidRDefault="00952B92" w:rsidP="00952B92">
      <w:pPr>
        <w:tabs>
          <w:tab w:val="left" w:pos="360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9F0B21">
        <w:rPr>
          <w:rFonts w:ascii="Times New Roman" w:hAnsi="Times New Roman"/>
          <w:sz w:val="24"/>
          <w:szCs w:val="24"/>
        </w:rPr>
        <w:t>Funding Source: NIH</w:t>
      </w:r>
      <w:r w:rsidRPr="009F0B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NEI</w:t>
      </w:r>
    </w:p>
    <w:p w14:paraId="7735E09A" w14:textId="77777777" w:rsidR="00952B92" w:rsidRDefault="00952B92" w:rsidP="0050040D">
      <w:pPr>
        <w:tabs>
          <w:tab w:val="left" w:pos="360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146504DA" w14:textId="77777777" w:rsidR="0050040D" w:rsidRPr="0050040D" w:rsidRDefault="0050040D" w:rsidP="0050040D">
      <w:pPr>
        <w:tabs>
          <w:tab w:val="left" w:pos="360"/>
        </w:tabs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sectPr w:rsidR="0050040D" w:rsidRPr="0050040D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B9AC" w14:textId="77777777" w:rsidR="00477A85" w:rsidRDefault="00477A85" w:rsidP="00221AC7">
      <w:pPr>
        <w:spacing w:after="0" w:line="240" w:lineRule="auto"/>
      </w:pPr>
      <w:r>
        <w:separator/>
      </w:r>
    </w:p>
  </w:endnote>
  <w:endnote w:type="continuationSeparator" w:id="0">
    <w:p w14:paraId="2C5D217B" w14:textId="77777777" w:rsidR="00477A85" w:rsidRDefault="00477A85" w:rsidP="0022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30777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E59147" w14:textId="211EDA1F" w:rsidR="002F1E60" w:rsidRDefault="002F1E6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ADBDDC5" w14:textId="77777777" w:rsidR="002F1E60" w:rsidRDefault="002F1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022F" w14:textId="77777777" w:rsidR="00477A85" w:rsidRDefault="00477A85" w:rsidP="00221AC7">
      <w:pPr>
        <w:spacing w:after="0" w:line="240" w:lineRule="auto"/>
      </w:pPr>
      <w:r>
        <w:separator/>
      </w:r>
    </w:p>
  </w:footnote>
  <w:footnote w:type="continuationSeparator" w:id="0">
    <w:p w14:paraId="7D9710B2" w14:textId="77777777" w:rsidR="00477A85" w:rsidRDefault="00477A85" w:rsidP="0022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AADE" w14:textId="21E0C05B" w:rsidR="007030C8" w:rsidRPr="00C80851" w:rsidRDefault="002451C8" w:rsidP="00D802A9">
    <w:pPr>
      <w:pStyle w:val="Header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Curriculum </w:t>
    </w:r>
    <w:r w:rsidR="00D802A9" w:rsidRPr="00C80851">
      <w:rPr>
        <w:rFonts w:ascii="Times New Roman" w:hAnsi="Times New Roman"/>
        <w:b/>
        <w:sz w:val="24"/>
        <w:szCs w:val="24"/>
      </w:rPr>
      <w:t>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44B"/>
    <w:multiLevelType w:val="hybridMultilevel"/>
    <w:tmpl w:val="6114B328"/>
    <w:lvl w:ilvl="0" w:tplc="8E5CC1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270F8"/>
    <w:multiLevelType w:val="hybridMultilevel"/>
    <w:tmpl w:val="63F8B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01E05"/>
    <w:multiLevelType w:val="hybridMultilevel"/>
    <w:tmpl w:val="A4BC4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74A5F"/>
    <w:multiLevelType w:val="hybridMultilevel"/>
    <w:tmpl w:val="AF086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56475"/>
    <w:multiLevelType w:val="hybridMultilevel"/>
    <w:tmpl w:val="956A7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731B3"/>
    <w:multiLevelType w:val="hybridMultilevel"/>
    <w:tmpl w:val="CF0A5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151E4"/>
    <w:multiLevelType w:val="hybridMultilevel"/>
    <w:tmpl w:val="77F44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4B3F78"/>
    <w:multiLevelType w:val="hybridMultilevel"/>
    <w:tmpl w:val="1DCEE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95CE0"/>
    <w:multiLevelType w:val="hybridMultilevel"/>
    <w:tmpl w:val="A5263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CF78A5"/>
    <w:multiLevelType w:val="hybridMultilevel"/>
    <w:tmpl w:val="6DBE7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223B8"/>
    <w:multiLevelType w:val="hybridMultilevel"/>
    <w:tmpl w:val="12824C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84BD1"/>
    <w:multiLevelType w:val="hybridMultilevel"/>
    <w:tmpl w:val="CFC8B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C08F4"/>
    <w:multiLevelType w:val="hybridMultilevel"/>
    <w:tmpl w:val="E856DF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8266EC"/>
    <w:multiLevelType w:val="hybridMultilevel"/>
    <w:tmpl w:val="D78000AE"/>
    <w:lvl w:ilvl="0" w:tplc="46709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F922194"/>
    <w:multiLevelType w:val="hybridMultilevel"/>
    <w:tmpl w:val="D0EEC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22159"/>
    <w:multiLevelType w:val="hybridMultilevel"/>
    <w:tmpl w:val="FC2A939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0B93829"/>
    <w:multiLevelType w:val="hybridMultilevel"/>
    <w:tmpl w:val="48848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F6E4F"/>
    <w:multiLevelType w:val="hybridMultilevel"/>
    <w:tmpl w:val="22602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4487C"/>
    <w:multiLevelType w:val="hybridMultilevel"/>
    <w:tmpl w:val="E5F6C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13C62"/>
    <w:multiLevelType w:val="hybridMultilevel"/>
    <w:tmpl w:val="8B74514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910694685">
    <w:abstractNumId w:val="6"/>
  </w:num>
  <w:num w:numId="2" w16cid:durableId="54665563">
    <w:abstractNumId w:val="13"/>
  </w:num>
  <w:num w:numId="3" w16cid:durableId="211356085">
    <w:abstractNumId w:val="18"/>
  </w:num>
  <w:num w:numId="4" w16cid:durableId="105657909">
    <w:abstractNumId w:val="14"/>
  </w:num>
  <w:num w:numId="5" w16cid:durableId="1690446881">
    <w:abstractNumId w:val="0"/>
  </w:num>
  <w:num w:numId="6" w16cid:durableId="391079963">
    <w:abstractNumId w:val="17"/>
  </w:num>
  <w:num w:numId="7" w16cid:durableId="1548835376">
    <w:abstractNumId w:val="1"/>
  </w:num>
  <w:num w:numId="8" w16cid:durableId="2003656564">
    <w:abstractNumId w:val="16"/>
  </w:num>
  <w:num w:numId="9" w16cid:durableId="1068916676">
    <w:abstractNumId w:val="10"/>
  </w:num>
  <w:num w:numId="10" w16cid:durableId="1230576575">
    <w:abstractNumId w:val="7"/>
  </w:num>
  <w:num w:numId="11" w16cid:durableId="1806045457">
    <w:abstractNumId w:val="2"/>
  </w:num>
  <w:num w:numId="12" w16cid:durableId="244842501">
    <w:abstractNumId w:val="19"/>
  </w:num>
  <w:num w:numId="13" w16cid:durableId="1576672330">
    <w:abstractNumId w:val="12"/>
  </w:num>
  <w:num w:numId="14" w16cid:durableId="315569477">
    <w:abstractNumId w:val="15"/>
  </w:num>
  <w:num w:numId="15" w16cid:durableId="835607785">
    <w:abstractNumId w:val="5"/>
  </w:num>
  <w:num w:numId="16" w16cid:durableId="1403989904">
    <w:abstractNumId w:val="11"/>
  </w:num>
  <w:num w:numId="17" w16cid:durableId="1691837327">
    <w:abstractNumId w:val="8"/>
  </w:num>
  <w:num w:numId="18" w16cid:durableId="787744541">
    <w:abstractNumId w:val="3"/>
  </w:num>
  <w:num w:numId="19" w16cid:durableId="792408315">
    <w:abstractNumId w:val="9"/>
  </w:num>
  <w:num w:numId="20" w16cid:durableId="670379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1MDY1tjCwMDY3szRS0lEKTi0uzszPAykwtKwFAEEa9ActAAAA"/>
  </w:docVars>
  <w:rsids>
    <w:rsidRoot w:val="00221AC7"/>
    <w:rsid w:val="00001E8B"/>
    <w:rsid w:val="00007E88"/>
    <w:rsid w:val="00015426"/>
    <w:rsid w:val="00021858"/>
    <w:rsid w:val="00021CC4"/>
    <w:rsid w:val="00026E89"/>
    <w:rsid w:val="0005285B"/>
    <w:rsid w:val="0005369D"/>
    <w:rsid w:val="000619D7"/>
    <w:rsid w:val="000662BD"/>
    <w:rsid w:val="00070B58"/>
    <w:rsid w:val="000957AD"/>
    <w:rsid w:val="000A6450"/>
    <w:rsid w:val="000B0CE0"/>
    <w:rsid w:val="00105CDF"/>
    <w:rsid w:val="00117A72"/>
    <w:rsid w:val="0013144A"/>
    <w:rsid w:val="001318BD"/>
    <w:rsid w:val="00140068"/>
    <w:rsid w:val="00147FFD"/>
    <w:rsid w:val="00150DBB"/>
    <w:rsid w:val="001531B3"/>
    <w:rsid w:val="00172B9B"/>
    <w:rsid w:val="001B2DBB"/>
    <w:rsid w:val="001C16FF"/>
    <w:rsid w:val="001C3639"/>
    <w:rsid w:val="001C654F"/>
    <w:rsid w:val="001D576C"/>
    <w:rsid w:val="001F6D52"/>
    <w:rsid w:val="00202043"/>
    <w:rsid w:val="00221AC7"/>
    <w:rsid w:val="00241757"/>
    <w:rsid w:val="00243152"/>
    <w:rsid w:val="00244E51"/>
    <w:rsid w:val="002451C8"/>
    <w:rsid w:val="002454E3"/>
    <w:rsid w:val="00251894"/>
    <w:rsid w:val="002558E6"/>
    <w:rsid w:val="00260060"/>
    <w:rsid w:val="002D7EDA"/>
    <w:rsid w:val="002F1215"/>
    <w:rsid w:val="002F1E60"/>
    <w:rsid w:val="00344F37"/>
    <w:rsid w:val="00362905"/>
    <w:rsid w:val="003652F0"/>
    <w:rsid w:val="00372901"/>
    <w:rsid w:val="003824DC"/>
    <w:rsid w:val="003C5914"/>
    <w:rsid w:val="003F7BCF"/>
    <w:rsid w:val="00427513"/>
    <w:rsid w:val="00473315"/>
    <w:rsid w:val="00475A0F"/>
    <w:rsid w:val="00477A85"/>
    <w:rsid w:val="004B17ED"/>
    <w:rsid w:val="004C7E23"/>
    <w:rsid w:val="004E4B44"/>
    <w:rsid w:val="004F4F44"/>
    <w:rsid w:val="0050040D"/>
    <w:rsid w:val="0050350A"/>
    <w:rsid w:val="005146AD"/>
    <w:rsid w:val="0052317E"/>
    <w:rsid w:val="00540BF4"/>
    <w:rsid w:val="00554237"/>
    <w:rsid w:val="00554F1F"/>
    <w:rsid w:val="005605C3"/>
    <w:rsid w:val="00580CE6"/>
    <w:rsid w:val="005847BA"/>
    <w:rsid w:val="00592AE9"/>
    <w:rsid w:val="005C2D2B"/>
    <w:rsid w:val="005D4963"/>
    <w:rsid w:val="005E2B25"/>
    <w:rsid w:val="005F0E5C"/>
    <w:rsid w:val="0060044F"/>
    <w:rsid w:val="00621AC2"/>
    <w:rsid w:val="00642E41"/>
    <w:rsid w:val="00663BFC"/>
    <w:rsid w:val="00671F6B"/>
    <w:rsid w:val="00672D11"/>
    <w:rsid w:val="00677DDC"/>
    <w:rsid w:val="006A712D"/>
    <w:rsid w:val="006B7584"/>
    <w:rsid w:val="006C3BE3"/>
    <w:rsid w:val="006C4AD6"/>
    <w:rsid w:val="006C65D7"/>
    <w:rsid w:val="006C6C3E"/>
    <w:rsid w:val="006D192A"/>
    <w:rsid w:val="006E36EB"/>
    <w:rsid w:val="00701727"/>
    <w:rsid w:val="007030C8"/>
    <w:rsid w:val="00717634"/>
    <w:rsid w:val="007176C0"/>
    <w:rsid w:val="00746066"/>
    <w:rsid w:val="00746E30"/>
    <w:rsid w:val="007554B0"/>
    <w:rsid w:val="00763B22"/>
    <w:rsid w:val="00775149"/>
    <w:rsid w:val="00782668"/>
    <w:rsid w:val="00784580"/>
    <w:rsid w:val="00785FAA"/>
    <w:rsid w:val="007F4004"/>
    <w:rsid w:val="00825050"/>
    <w:rsid w:val="00837FB3"/>
    <w:rsid w:val="00840573"/>
    <w:rsid w:val="00852E9A"/>
    <w:rsid w:val="008610CC"/>
    <w:rsid w:val="00886EB5"/>
    <w:rsid w:val="008B6604"/>
    <w:rsid w:val="008C3805"/>
    <w:rsid w:val="008D405A"/>
    <w:rsid w:val="008D50B6"/>
    <w:rsid w:val="008E5CA7"/>
    <w:rsid w:val="008F10C4"/>
    <w:rsid w:val="00923658"/>
    <w:rsid w:val="00924C8D"/>
    <w:rsid w:val="00925A46"/>
    <w:rsid w:val="00935D61"/>
    <w:rsid w:val="00944D4D"/>
    <w:rsid w:val="00952B92"/>
    <w:rsid w:val="009713C7"/>
    <w:rsid w:val="009A1066"/>
    <w:rsid w:val="009B2B52"/>
    <w:rsid w:val="009B67C2"/>
    <w:rsid w:val="009C7105"/>
    <w:rsid w:val="009D6B1E"/>
    <w:rsid w:val="009F0B21"/>
    <w:rsid w:val="009F7F09"/>
    <w:rsid w:val="00A06CA3"/>
    <w:rsid w:val="00A10B21"/>
    <w:rsid w:val="00A26DB0"/>
    <w:rsid w:val="00A36C75"/>
    <w:rsid w:val="00A43E79"/>
    <w:rsid w:val="00A5229C"/>
    <w:rsid w:val="00A55143"/>
    <w:rsid w:val="00A570C3"/>
    <w:rsid w:val="00A62979"/>
    <w:rsid w:val="00A72963"/>
    <w:rsid w:val="00AB2742"/>
    <w:rsid w:val="00AD35BD"/>
    <w:rsid w:val="00AE6DB0"/>
    <w:rsid w:val="00B064BE"/>
    <w:rsid w:val="00B06A0C"/>
    <w:rsid w:val="00B14AC0"/>
    <w:rsid w:val="00B22147"/>
    <w:rsid w:val="00B37A56"/>
    <w:rsid w:val="00B4201E"/>
    <w:rsid w:val="00B43C44"/>
    <w:rsid w:val="00B43D96"/>
    <w:rsid w:val="00B44491"/>
    <w:rsid w:val="00B56582"/>
    <w:rsid w:val="00B577C9"/>
    <w:rsid w:val="00B653F5"/>
    <w:rsid w:val="00B70DE2"/>
    <w:rsid w:val="00B872FF"/>
    <w:rsid w:val="00BA5230"/>
    <w:rsid w:val="00BC0036"/>
    <w:rsid w:val="00BD2884"/>
    <w:rsid w:val="00BF0D71"/>
    <w:rsid w:val="00BF1474"/>
    <w:rsid w:val="00BF5046"/>
    <w:rsid w:val="00C11968"/>
    <w:rsid w:val="00C1249E"/>
    <w:rsid w:val="00C70BDC"/>
    <w:rsid w:val="00C80851"/>
    <w:rsid w:val="00C93B4C"/>
    <w:rsid w:val="00C94921"/>
    <w:rsid w:val="00CB04B9"/>
    <w:rsid w:val="00CB234F"/>
    <w:rsid w:val="00CE468E"/>
    <w:rsid w:val="00CE56C4"/>
    <w:rsid w:val="00D03D53"/>
    <w:rsid w:val="00D06147"/>
    <w:rsid w:val="00D13E57"/>
    <w:rsid w:val="00D35D0F"/>
    <w:rsid w:val="00D71258"/>
    <w:rsid w:val="00D802A9"/>
    <w:rsid w:val="00D8120F"/>
    <w:rsid w:val="00D92007"/>
    <w:rsid w:val="00DA1F79"/>
    <w:rsid w:val="00DB3F6C"/>
    <w:rsid w:val="00DC0577"/>
    <w:rsid w:val="00DC4874"/>
    <w:rsid w:val="00E021F9"/>
    <w:rsid w:val="00E7368A"/>
    <w:rsid w:val="00E77EE5"/>
    <w:rsid w:val="00E85521"/>
    <w:rsid w:val="00EB191E"/>
    <w:rsid w:val="00EC6253"/>
    <w:rsid w:val="00EC7D14"/>
    <w:rsid w:val="00ED3653"/>
    <w:rsid w:val="00ED6CA8"/>
    <w:rsid w:val="00EE697B"/>
    <w:rsid w:val="00EF3E91"/>
    <w:rsid w:val="00EF4C29"/>
    <w:rsid w:val="00F14667"/>
    <w:rsid w:val="00F223D9"/>
    <w:rsid w:val="00F60F1E"/>
    <w:rsid w:val="00F65709"/>
    <w:rsid w:val="00F753F2"/>
    <w:rsid w:val="00FA3A4F"/>
    <w:rsid w:val="00FB7816"/>
    <w:rsid w:val="00FD5235"/>
    <w:rsid w:val="00FD58D4"/>
    <w:rsid w:val="00F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8F7C"/>
  <w15:docId w15:val="{73492315-55AE-4B80-8FB3-52704C16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AC7"/>
    <w:rPr>
      <w:rFonts w:ascii="Calibri" w:eastAsia="SimSun" w:hAnsi="Calibri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A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AC7"/>
    <w:rPr>
      <w:rFonts w:ascii="Calibri" w:eastAsia="SimSun" w:hAnsi="Calibri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1A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AC7"/>
    <w:rPr>
      <w:rFonts w:ascii="Calibri" w:eastAsia="SimSun" w:hAnsi="Calibri" w:cs="Times New Roman"/>
      <w:szCs w:val="20"/>
      <w:lang w:eastAsia="en-US"/>
    </w:rPr>
  </w:style>
  <w:style w:type="paragraph" w:customStyle="1" w:styleId="Default">
    <w:name w:val="Default"/>
    <w:rsid w:val="00221A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A1066"/>
  </w:style>
  <w:style w:type="character" w:customStyle="1" w:styleId="DateChar">
    <w:name w:val="Date Char"/>
    <w:basedOn w:val="DefaultParagraphFont"/>
    <w:link w:val="Date"/>
    <w:uiPriority w:val="99"/>
    <w:semiHidden/>
    <w:rsid w:val="009A1066"/>
    <w:rPr>
      <w:rFonts w:ascii="Calibri" w:eastAsia="SimSun" w:hAnsi="Calibri" w:cs="Times New Roman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9A10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350A"/>
    <w:pPr>
      <w:ind w:left="720"/>
      <w:contextualSpacing/>
    </w:pPr>
  </w:style>
  <w:style w:type="table" w:styleId="TableGrid">
    <w:name w:val="Table Grid"/>
    <w:basedOn w:val="TableNormal"/>
    <w:uiPriority w:val="39"/>
    <w:rsid w:val="00A62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81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1@stjohns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7F0AA-A452-421D-B3A9-00E3B79A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</dc:creator>
  <cp:lastModifiedBy>Gabrielle Verkman</cp:lastModifiedBy>
  <cp:revision>2</cp:revision>
  <cp:lastPrinted>2021-04-01T19:01:00Z</cp:lastPrinted>
  <dcterms:created xsi:type="dcterms:W3CDTF">2022-09-19T19:35:00Z</dcterms:created>
  <dcterms:modified xsi:type="dcterms:W3CDTF">2022-09-19T19:35:00Z</dcterms:modified>
</cp:coreProperties>
</file>